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26D27" w14:textId="77777777" w:rsidR="000C7F99" w:rsidRPr="00AA425F" w:rsidRDefault="000C7F99" w:rsidP="009361EF">
      <w:pPr>
        <w:pStyle w:val="Corptext"/>
        <w:spacing w:before="243"/>
        <w:jc w:val="center"/>
        <w:rPr>
          <w:b/>
          <w:bCs/>
        </w:rPr>
      </w:pPr>
      <w:r w:rsidRPr="00AA425F">
        <w:rPr>
          <w:b/>
          <w:bCs/>
        </w:rPr>
        <w:t>ANUNT CU PRIVIRE LA INTENȚIA DE SELECTARE A UNOR PARTENERI,</w:t>
      </w:r>
    </w:p>
    <w:p w14:paraId="20022DA4" w14:textId="77777777" w:rsidR="000C7F99" w:rsidRPr="00AA425F" w:rsidRDefault="000C7F99" w:rsidP="009361EF">
      <w:pPr>
        <w:pStyle w:val="Corptext"/>
        <w:spacing w:before="243"/>
        <w:jc w:val="center"/>
        <w:rPr>
          <w:b/>
          <w:bCs/>
        </w:rPr>
      </w:pPr>
      <w:r w:rsidRPr="00AA425F">
        <w:rPr>
          <w:b/>
          <w:bCs/>
        </w:rPr>
        <w:t>ENTITĂŢI PRIVATE</w:t>
      </w:r>
    </w:p>
    <w:p w14:paraId="0E9DA717" w14:textId="77777777" w:rsidR="000C7F99" w:rsidRPr="00260CD3" w:rsidRDefault="000C7F99" w:rsidP="00260CD3">
      <w:pPr>
        <w:pStyle w:val="Corptext"/>
        <w:spacing w:before="243"/>
        <w:jc w:val="both"/>
        <w:rPr>
          <w:b/>
          <w:bCs/>
        </w:rPr>
      </w:pPr>
      <w:r w:rsidRPr="00260CD3">
        <w:rPr>
          <w:b/>
          <w:bCs/>
        </w:rPr>
        <w:t>Program: “Programul Incluziunc şi Demnitate Socială 2021 — 2027” din cadrul</w:t>
      </w:r>
    </w:p>
    <w:p w14:paraId="511FE2A0" w14:textId="77777777" w:rsidR="000C7F99" w:rsidRPr="00260CD3" w:rsidRDefault="000C7F99" w:rsidP="00260CD3">
      <w:pPr>
        <w:pStyle w:val="Corptext"/>
        <w:spacing w:before="243"/>
        <w:jc w:val="both"/>
        <w:rPr>
          <w:b/>
          <w:bCs/>
        </w:rPr>
      </w:pPr>
      <w:r w:rsidRPr="00260CD3">
        <w:rPr>
          <w:b/>
          <w:bCs/>
        </w:rPr>
        <w:t>Ministerului Investiţiilor şi Proiectelor Europene</w:t>
      </w:r>
    </w:p>
    <w:p w14:paraId="4B3B021B" w14:textId="02175607" w:rsidR="000C7F99" w:rsidRPr="00260CD3" w:rsidRDefault="000C7F99" w:rsidP="00260CD3">
      <w:pPr>
        <w:pStyle w:val="Corptext"/>
        <w:spacing w:before="243"/>
        <w:jc w:val="both"/>
        <w:rPr>
          <w:b/>
          <w:bCs/>
        </w:rPr>
      </w:pPr>
      <w:r w:rsidRPr="00260CD3">
        <w:rPr>
          <w:b/>
          <w:bCs/>
        </w:rPr>
        <w:t xml:space="preserve">Apel de proiecte: </w:t>
      </w:r>
      <w:r w:rsidR="00CE1961" w:rsidRPr="00CE1961">
        <w:rPr>
          <w:b/>
          <w:bCs/>
        </w:rPr>
        <w:t>PIDS/632/PIDS_P6/OP4/ESO4.11/PIDS_A26 - Servicii de îngrijire la domiciliu pentru persoanele vârstnice - Regiuni mai putin dezvoltate</w:t>
      </w:r>
    </w:p>
    <w:p w14:paraId="31CCAFFC" w14:textId="77777777" w:rsidR="000C7F99" w:rsidRDefault="000C7F99" w:rsidP="000C7F99">
      <w:pPr>
        <w:pStyle w:val="Corptext"/>
        <w:spacing w:before="243"/>
      </w:pPr>
    </w:p>
    <w:p w14:paraId="442BA060" w14:textId="79B1A5E6" w:rsidR="000C7F99" w:rsidRPr="003F5E73" w:rsidRDefault="006034B9" w:rsidP="00260CD3">
      <w:pPr>
        <w:pStyle w:val="Corptext"/>
        <w:spacing w:before="243"/>
        <w:jc w:val="both"/>
        <w:rPr>
          <w:sz w:val="22"/>
          <w:szCs w:val="22"/>
        </w:rPr>
      </w:pPr>
      <w:r>
        <w:rPr>
          <w:sz w:val="22"/>
          <w:szCs w:val="22"/>
        </w:rPr>
        <w:t>COMUNA BORDEI VERDE</w:t>
      </w:r>
      <w:r w:rsidR="000C7F99" w:rsidRPr="003F5E73">
        <w:rPr>
          <w:sz w:val="22"/>
          <w:szCs w:val="22"/>
        </w:rPr>
        <w:t xml:space="preserve">, judeţul </w:t>
      </w:r>
      <w:r w:rsidR="00CE1961" w:rsidRPr="003F5E73">
        <w:rPr>
          <w:sz w:val="22"/>
          <w:szCs w:val="22"/>
        </w:rPr>
        <w:t>BRAILA</w:t>
      </w:r>
      <w:r w:rsidR="000C7F99" w:rsidRPr="003F5E73">
        <w:rPr>
          <w:sz w:val="22"/>
          <w:szCs w:val="22"/>
        </w:rPr>
        <w:t>, în calitate de Solicitant și Lider de Proiect, în</w:t>
      </w:r>
      <w:r w:rsidR="00260CD3" w:rsidRPr="003F5E73">
        <w:rPr>
          <w:sz w:val="22"/>
          <w:szCs w:val="22"/>
        </w:rPr>
        <w:t xml:space="preserve"> </w:t>
      </w:r>
      <w:r w:rsidR="000C7F99" w:rsidRPr="003F5E73">
        <w:rPr>
          <w:sz w:val="22"/>
          <w:szCs w:val="22"/>
        </w:rPr>
        <w:t>conformitate cu prevederile:</w:t>
      </w:r>
    </w:p>
    <w:p w14:paraId="6956C142" w14:textId="29320803" w:rsidR="000C7F99" w:rsidRPr="003F5E73" w:rsidRDefault="009361EF" w:rsidP="00260CD3">
      <w:pPr>
        <w:pStyle w:val="Corptext"/>
        <w:spacing w:before="243"/>
        <w:jc w:val="both"/>
        <w:rPr>
          <w:sz w:val="22"/>
          <w:szCs w:val="22"/>
        </w:rPr>
      </w:pPr>
      <w:r w:rsidRPr="003F5E73">
        <w:rPr>
          <w:sz w:val="22"/>
          <w:szCs w:val="22"/>
        </w:rPr>
        <w:t>-</w:t>
      </w:r>
      <w:r w:rsidR="000C7F99" w:rsidRPr="003F5E73">
        <w:rPr>
          <w:sz w:val="22"/>
          <w:szCs w:val="22"/>
        </w:rPr>
        <w:t>Ordonanţ</w:t>
      </w:r>
      <w:r w:rsidR="00260CD3" w:rsidRPr="003F5E73">
        <w:rPr>
          <w:sz w:val="22"/>
          <w:szCs w:val="22"/>
        </w:rPr>
        <w:t>ei</w:t>
      </w:r>
      <w:r w:rsidR="000C7F99" w:rsidRPr="003F5E73">
        <w:rPr>
          <w:sz w:val="22"/>
          <w:szCs w:val="22"/>
        </w:rPr>
        <w:t xml:space="preserve"> de urgenţă nr. 133/2021 privind gestionarea financiară a fondurilor europene</w:t>
      </w:r>
      <w:r w:rsidR="00260CD3" w:rsidRPr="003F5E73">
        <w:rPr>
          <w:sz w:val="22"/>
          <w:szCs w:val="22"/>
        </w:rPr>
        <w:t xml:space="preserve"> </w:t>
      </w:r>
      <w:r w:rsidR="000C7F99" w:rsidRPr="003F5E73">
        <w:rPr>
          <w:sz w:val="22"/>
          <w:szCs w:val="22"/>
        </w:rPr>
        <w:t>pentru perioada de programare 2021-2027 alocate României din Fondul european de</w:t>
      </w:r>
      <w:r w:rsidR="00260CD3" w:rsidRPr="003F5E73">
        <w:rPr>
          <w:sz w:val="22"/>
          <w:szCs w:val="22"/>
        </w:rPr>
        <w:t xml:space="preserve"> </w:t>
      </w:r>
      <w:r w:rsidR="000C7F99" w:rsidRPr="003F5E73">
        <w:rPr>
          <w:sz w:val="22"/>
          <w:szCs w:val="22"/>
        </w:rPr>
        <w:t>dezvoltare regională, Fondul de coeziune, Fondul social european Plus, Fondul pentru o</w:t>
      </w:r>
      <w:r w:rsidR="00260CD3" w:rsidRPr="003F5E73">
        <w:rPr>
          <w:sz w:val="22"/>
          <w:szCs w:val="22"/>
        </w:rPr>
        <w:t xml:space="preserve"> </w:t>
      </w:r>
      <w:r w:rsidR="000C7F99" w:rsidRPr="003F5E73">
        <w:rPr>
          <w:sz w:val="22"/>
          <w:szCs w:val="22"/>
        </w:rPr>
        <w:t>tranziţie justă</w:t>
      </w:r>
      <w:r w:rsidR="00260CD3" w:rsidRPr="003F5E73">
        <w:rPr>
          <w:sz w:val="22"/>
          <w:szCs w:val="22"/>
        </w:rPr>
        <w:t>;</w:t>
      </w:r>
    </w:p>
    <w:p w14:paraId="4040EBC0" w14:textId="26306F47" w:rsidR="000C7F99" w:rsidRPr="003F5E73" w:rsidRDefault="009361EF" w:rsidP="00260CD3">
      <w:pPr>
        <w:pStyle w:val="Corptext"/>
        <w:spacing w:before="243"/>
        <w:jc w:val="both"/>
        <w:rPr>
          <w:sz w:val="22"/>
          <w:szCs w:val="22"/>
        </w:rPr>
      </w:pPr>
      <w:r w:rsidRPr="003F5E73">
        <w:rPr>
          <w:sz w:val="22"/>
          <w:szCs w:val="22"/>
        </w:rPr>
        <w:t>-Ghidul Solicitantului Condiții Specifice-</w:t>
      </w:r>
      <w:r w:rsidR="00CE1961" w:rsidRPr="003F5E73">
        <w:rPr>
          <w:sz w:val="22"/>
          <w:szCs w:val="22"/>
        </w:rPr>
        <w:t xml:space="preserve"> Servicii de îngrijire la domiciliu pentru persoanele vârstnice - Regiuni mai putin dezvoltate</w:t>
      </w:r>
      <w:r w:rsidR="00260CD3" w:rsidRPr="003F5E73">
        <w:rPr>
          <w:sz w:val="22"/>
          <w:szCs w:val="22"/>
        </w:rPr>
        <w:t>;</w:t>
      </w:r>
    </w:p>
    <w:p w14:paraId="05E363ED" w14:textId="0FACF1D6" w:rsidR="009361EF" w:rsidRPr="003F5E73" w:rsidRDefault="009361EF" w:rsidP="00260CD3">
      <w:pPr>
        <w:pStyle w:val="Corptext"/>
        <w:spacing w:before="243"/>
        <w:jc w:val="both"/>
        <w:rPr>
          <w:sz w:val="22"/>
          <w:szCs w:val="22"/>
        </w:rPr>
      </w:pPr>
      <w:r w:rsidRPr="003F5E73">
        <w:rPr>
          <w:sz w:val="22"/>
          <w:szCs w:val="22"/>
        </w:rPr>
        <w:t xml:space="preserve">-Anexa </w:t>
      </w:r>
      <w:r w:rsidR="003F5E73" w:rsidRPr="003F5E73">
        <w:rPr>
          <w:sz w:val="22"/>
          <w:szCs w:val="22"/>
        </w:rPr>
        <w:t>2</w:t>
      </w:r>
      <w:r w:rsidRPr="003F5E73">
        <w:rPr>
          <w:sz w:val="22"/>
          <w:szCs w:val="22"/>
        </w:rPr>
        <w:t xml:space="preserve"> - Procedura de selecție a partenerilor entități private din PoIDS – Ghidul Solicitantului – Condiții Generale</w:t>
      </w:r>
      <w:r w:rsidR="00260CD3" w:rsidRPr="003F5E73">
        <w:rPr>
          <w:sz w:val="22"/>
          <w:szCs w:val="22"/>
        </w:rPr>
        <w:t>;</w:t>
      </w:r>
    </w:p>
    <w:p w14:paraId="15A0F85F" w14:textId="77506BAF" w:rsidR="000C7F99" w:rsidRPr="003F5E73" w:rsidRDefault="00260CD3" w:rsidP="00260CD3">
      <w:pPr>
        <w:pStyle w:val="Corptext"/>
        <w:spacing w:before="243"/>
        <w:jc w:val="both"/>
        <w:rPr>
          <w:sz w:val="22"/>
          <w:szCs w:val="22"/>
        </w:rPr>
      </w:pPr>
      <w:r w:rsidRPr="003F5E73">
        <w:rPr>
          <w:sz w:val="22"/>
          <w:szCs w:val="22"/>
        </w:rPr>
        <w:t>a</w:t>
      </w:r>
      <w:r w:rsidR="000C7F99" w:rsidRPr="003F5E73">
        <w:rPr>
          <w:sz w:val="22"/>
          <w:szCs w:val="22"/>
        </w:rPr>
        <w:t>nunţă organizarea unei proceduri de selecţie a partenerilor, entități private pentru:</w:t>
      </w:r>
    </w:p>
    <w:p w14:paraId="72573042" w14:textId="49652E00" w:rsidR="000C7F99" w:rsidRPr="003F5E73" w:rsidRDefault="000C7F99" w:rsidP="00C45824">
      <w:pPr>
        <w:rPr>
          <w:rFonts w:eastAsia="Calibri"/>
          <w:b/>
          <w:bCs/>
          <w:kern w:val="2"/>
          <w:lang w:val="es-ES"/>
          <w14:ligatures w14:val="standardContextual"/>
        </w:rPr>
      </w:pPr>
      <w:r w:rsidRPr="003F5E73">
        <w:t xml:space="preserve"> încheierea unui Acord de Parteneriat în vederea elaborării proiectului</w:t>
      </w:r>
      <w:r w:rsidR="00A04A91" w:rsidRPr="00A04A91">
        <w:rPr>
          <w:rFonts w:eastAsia="Calibri"/>
          <w:b/>
          <w:bCs/>
          <w:kern w:val="2"/>
          <w:lang w:val="es-ES"/>
          <w14:ligatures w14:val="standardContextual"/>
        </w:rPr>
        <w:t>„Împreună pentru seniorii noștri – Îngrijire și sprijin la domiciliu</w:t>
      </w:r>
      <w:r w:rsidR="00C45824" w:rsidRPr="003F5E73">
        <w:rPr>
          <w:rFonts w:eastAsia="Calibri"/>
          <w:b/>
          <w:bCs/>
          <w:kern w:val="2"/>
          <w:lang w:val="es-ES"/>
          <w14:ligatures w14:val="standardContextual"/>
        </w:rPr>
        <w:t xml:space="preserve">”  </w:t>
      </w:r>
      <w:r w:rsidRPr="003F5E73">
        <w:t>şi a depunerii cererii</w:t>
      </w:r>
      <w:r w:rsidR="009361EF" w:rsidRPr="003F5E73">
        <w:t xml:space="preserve"> </w:t>
      </w:r>
      <w:r w:rsidRPr="003F5E73">
        <w:t>de finanţare aferente acestuia, în cadrul Programului “Programul Incluziune și Demnitate Socială</w:t>
      </w:r>
      <w:r w:rsidR="009361EF" w:rsidRPr="003F5E73">
        <w:t xml:space="preserve"> </w:t>
      </w:r>
      <w:r w:rsidRPr="003F5E73">
        <w:t>2021 : - 2027” din cadrul Ministerului Investiţiilor şi Proiectelor Europene — Apel de proiecte</w:t>
      </w:r>
      <w:r w:rsidR="009361EF" w:rsidRPr="003F5E73">
        <w:t xml:space="preserve"> </w:t>
      </w:r>
      <w:r w:rsidR="00CE1961" w:rsidRPr="003F5E73">
        <w:t>PIDS/632/PIDS_P6/OP4/ESO4.11/PIDS_A26 - Servicii de îngrijire la domiciliu pentru persoanele vârstnice - Regiuni mai putin dezvoltate</w:t>
      </w:r>
    </w:p>
    <w:p w14:paraId="0A82764D" w14:textId="47D20D5E" w:rsidR="000C7F99" w:rsidRPr="003F5E73" w:rsidRDefault="000C7F99" w:rsidP="00260CD3">
      <w:pPr>
        <w:pStyle w:val="Corptext"/>
        <w:spacing w:before="243"/>
        <w:jc w:val="both"/>
        <w:rPr>
          <w:sz w:val="22"/>
          <w:szCs w:val="22"/>
        </w:rPr>
      </w:pPr>
      <w:r w:rsidRPr="003F5E73">
        <w:rPr>
          <w:sz w:val="22"/>
          <w:szCs w:val="22"/>
        </w:rPr>
        <w:t xml:space="preserve">Apelul de proiecte </w:t>
      </w:r>
      <w:r w:rsidR="00CE1961" w:rsidRPr="003F5E73">
        <w:rPr>
          <w:sz w:val="22"/>
          <w:szCs w:val="22"/>
        </w:rPr>
        <w:t>PIDS/632/PIDS_P6/OP4/ESO4.11/PIDS_A26 - Servicii de îngrijire la domiciliu pentru persoanele vârstnice - Regiuni mai putin dezvoltate</w:t>
      </w:r>
      <w:r w:rsidRPr="003F5E73">
        <w:rPr>
          <w:sz w:val="22"/>
          <w:szCs w:val="22"/>
        </w:rPr>
        <w:t xml:space="preserve"> este finanţat din </w:t>
      </w:r>
      <w:r w:rsidR="00CE1961" w:rsidRPr="003F5E73">
        <w:rPr>
          <w:sz w:val="22"/>
          <w:szCs w:val="22"/>
        </w:rPr>
        <w:t>P06. Servicii de suport pentru persoane vârstnice</w:t>
      </w:r>
      <w:r w:rsidRPr="003F5E73">
        <w:rPr>
          <w:sz w:val="22"/>
          <w:szCs w:val="22"/>
        </w:rPr>
        <w:t>.</w:t>
      </w:r>
    </w:p>
    <w:p w14:paraId="40C8727D" w14:textId="604B0FF9" w:rsidR="000C7F99" w:rsidRPr="003F5E73" w:rsidRDefault="000C7F99" w:rsidP="00260CD3">
      <w:pPr>
        <w:pStyle w:val="Corptext"/>
        <w:spacing w:before="243"/>
        <w:jc w:val="both"/>
        <w:rPr>
          <w:sz w:val="22"/>
          <w:szCs w:val="22"/>
        </w:rPr>
      </w:pPr>
      <w:r w:rsidRPr="003F5E73">
        <w:rPr>
          <w:sz w:val="22"/>
          <w:szCs w:val="22"/>
        </w:rPr>
        <w:t>Obiectivele specifice ale programului în care se va depune cererea de finanţare sunt</w:t>
      </w:r>
      <w:r w:rsidR="00260CD3" w:rsidRPr="003F5E73">
        <w:rPr>
          <w:sz w:val="22"/>
          <w:szCs w:val="22"/>
        </w:rPr>
        <w:t xml:space="preserve"> </w:t>
      </w:r>
      <w:r w:rsidRPr="003F5E73">
        <w:rPr>
          <w:sz w:val="22"/>
          <w:szCs w:val="22"/>
        </w:rPr>
        <w:t xml:space="preserve">reprezentate de </w:t>
      </w:r>
      <w:r w:rsidR="00CE1961" w:rsidRPr="003F5E73">
        <w:rPr>
          <w:sz w:val="22"/>
          <w:szCs w:val="22"/>
        </w:rPr>
        <w:t>ESO4.11.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sidRPr="003F5E73">
        <w:rPr>
          <w:sz w:val="22"/>
          <w:szCs w:val="22"/>
        </w:rPr>
        <w:t>.</w:t>
      </w:r>
    </w:p>
    <w:p w14:paraId="69DCBB94" w14:textId="6DDA47DA" w:rsidR="00C45824" w:rsidRDefault="000C7F99" w:rsidP="00260CD3">
      <w:pPr>
        <w:pStyle w:val="Corptext"/>
        <w:spacing w:before="243"/>
        <w:jc w:val="both"/>
        <w:rPr>
          <w:b/>
          <w:bCs/>
          <w:sz w:val="22"/>
          <w:szCs w:val="22"/>
        </w:rPr>
      </w:pPr>
      <w:r w:rsidRPr="00CE1961">
        <w:rPr>
          <w:b/>
          <w:bCs/>
          <w:sz w:val="22"/>
          <w:szCs w:val="22"/>
        </w:rPr>
        <w:t>Scopul si obiectivele proiectului care se va depune în cadrul Apelului de proiecte</w:t>
      </w:r>
    </w:p>
    <w:p w14:paraId="477E395B" w14:textId="77777777" w:rsidR="00C45824" w:rsidRPr="00CE1961" w:rsidRDefault="00C45824" w:rsidP="00260CD3">
      <w:pPr>
        <w:pStyle w:val="Corptext"/>
        <w:spacing w:before="243"/>
        <w:jc w:val="both"/>
        <w:rPr>
          <w:b/>
          <w:bCs/>
          <w:sz w:val="22"/>
          <w:szCs w:val="22"/>
        </w:rPr>
      </w:pPr>
    </w:p>
    <w:p w14:paraId="03CD6C61" w14:textId="77777777" w:rsidR="003F5E73" w:rsidRDefault="003F5E73" w:rsidP="003F5E73">
      <w:pPr>
        <w:widowControl/>
        <w:adjustRightInd w:val="0"/>
        <w:jc w:val="both"/>
        <w:rPr>
          <w:lang w:val="es-ES"/>
        </w:rPr>
      </w:pPr>
      <w:r>
        <w:rPr>
          <w:rFonts w:eastAsia="Calibri"/>
          <w:b/>
          <w:bCs/>
          <w:color w:val="000000"/>
          <w14:ligatures w14:val="standardContextual"/>
        </w:rPr>
        <w:t>Scopul</w:t>
      </w:r>
      <w:r w:rsidRPr="00CE1961">
        <w:rPr>
          <w:rFonts w:eastAsia="Calibri"/>
          <w:b/>
          <w:bCs/>
          <w:color w:val="000000"/>
          <w14:ligatures w14:val="standardContextual"/>
        </w:rPr>
        <w:t xml:space="preserve"> general: </w:t>
      </w:r>
      <w:r w:rsidRPr="00CE1961">
        <w:rPr>
          <w:rFonts w:eastAsia="Calibri"/>
          <w:color w:val="000000"/>
          <w14:ligatures w14:val="standardContextual"/>
        </w:rPr>
        <w:t xml:space="preserve"> </w:t>
      </w:r>
      <w:r>
        <w:rPr>
          <w:lang w:val="es-ES"/>
        </w:rPr>
        <w:t>i</w:t>
      </w:r>
      <w:r w:rsidRPr="004D0BB9">
        <w:rPr>
          <w:lang w:val="es-ES"/>
        </w:rPr>
        <w:t xml:space="preserve">mbunătățirea calității vieții și a gradului de incluziune socială a 106 persoane vârstnice din </w:t>
      </w:r>
      <w:r>
        <w:rPr>
          <w:lang w:val="es-ES"/>
        </w:rPr>
        <w:t xml:space="preserve">Orasul Insuratei </w:t>
      </w:r>
      <w:r w:rsidRPr="004D0BB9">
        <w:rPr>
          <w:lang w:val="es-ES"/>
        </w:rPr>
        <w:t xml:space="preserve">, prin dezvoltarea și furnizarea de servicii integrate de îngrijire la domiciliu, adaptate nevoilor individuale, care să prevină instituționalizarea, să reducă riscul de excluziune </w:t>
      </w:r>
      <w:r>
        <w:rPr>
          <w:lang w:val="es-ES"/>
        </w:rPr>
        <w:t>social</w:t>
      </w:r>
    </w:p>
    <w:p w14:paraId="7AC36920" w14:textId="77777777" w:rsidR="003F5E73" w:rsidRDefault="003F5E73" w:rsidP="003F5E73">
      <w:pPr>
        <w:widowControl/>
        <w:adjustRightInd w:val="0"/>
        <w:jc w:val="both"/>
        <w:rPr>
          <w:lang w:val="es-ES"/>
        </w:rPr>
      </w:pPr>
    </w:p>
    <w:p w14:paraId="35A4F10E" w14:textId="77777777" w:rsidR="003F5E73" w:rsidRDefault="003F5E73" w:rsidP="003F5E73">
      <w:r w:rsidRPr="006C6FD5">
        <w:rPr>
          <w:b/>
          <w:bCs/>
        </w:rPr>
        <w:t>Obiectivele specifice</w:t>
      </w:r>
      <w:r>
        <w:t xml:space="preserve"> ale proiectului sunt:</w:t>
      </w:r>
    </w:p>
    <w:p w14:paraId="13C06674" w14:textId="77777777" w:rsidR="003F5E73" w:rsidRPr="004D0BB9" w:rsidRDefault="003F5E73" w:rsidP="003F5E73">
      <w:pPr>
        <w:pStyle w:val="Listparagraf"/>
        <w:widowControl/>
        <w:numPr>
          <w:ilvl w:val="0"/>
          <w:numId w:val="15"/>
        </w:numPr>
        <w:autoSpaceDE/>
        <w:autoSpaceDN/>
        <w:spacing w:after="160" w:line="259" w:lineRule="auto"/>
        <w:contextualSpacing/>
        <w:jc w:val="left"/>
        <w:rPr>
          <w:lang w:val="es-ES"/>
        </w:rPr>
      </w:pPr>
      <w:r w:rsidRPr="004D0BB9">
        <w:rPr>
          <w:lang w:val="es-ES"/>
        </w:rPr>
        <w:lastRenderedPageBreak/>
        <w:t>O1 :. Asigurarea unui management eficient și transparent al proiectului pe întreaga durată de implementare (42 luni), prin coordonarea echipei de proiect, planificarea resurselor și monitorizarea progresului</w:t>
      </w:r>
    </w:p>
    <w:p w14:paraId="572724BD" w14:textId="77777777" w:rsidR="003F5E73" w:rsidRPr="004D0BB9" w:rsidRDefault="003F5E73" w:rsidP="003F5E73">
      <w:pPr>
        <w:pStyle w:val="Listparagraf"/>
        <w:widowControl/>
        <w:numPr>
          <w:ilvl w:val="0"/>
          <w:numId w:val="15"/>
        </w:numPr>
        <w:autoSpaceDE/>
        <w:autoSpaceDN/>
        <w:spacing w:after="160" w:line="259" w:lineRule="auto"/>
        <w:contextualSpacing/>
        <w:jc w:val="left"/>
        <w:rPr>
          <w:lang w:val="es-ES"/>
        </w:rPr>
      </w:pPr>
      <w:r w:rsidRPr="004D0BB9">
        <w:rPr>
          <w:lang w:val="es-ES"/>
        </w:rPr>
        <w:t>O2: . Creșterea gradului de informare și conștientizare în comunitate cu privire la serviciile sociale dezvoltate, prin derularea campaniilor de promovare și informare și prin organizarea de evenimente de vizibilitate</w:t>
      </w:r>
    </w:p>
    <w:p w14:paraId="13B95422" w14:textId="77777777" w:rsidR="003F5E73" w:rsidRPr="004D0BB9" w:rsidRDefault="003F5E73" w:rsidP="003F5E73">
      <w:pPr>
        <w:pStyle w:val="Listparagraf"/>
        <w:widowControl/>
        <w:numPr>
          <w:ilvl w:val="0"/>
          <w:numId w:val="15"/>
        </w:numPr>
        <w:autoSpaceDE/>
        <w:autoSpaceDN/>
        <w:spacing w:after="160" w:line="259" w:lineRule="auto"/>
        <w:contextualSpacing/>
        <w:jc w:val="left"/>
        <w:rPr>
          <w:lang w:val="es-ES"/>
        </w:rPr>
      </w:pPr>
      <w:r w:rsidRPr="004D0BB9">
        <w:rPr>
          <w:lang w:val="es-ES"/>
        </w:rPr>
        <w:t>O3 :. Identificarea, selectarea și includerea în grupul țintă a 106 persoane vârstnice vulnerabile, prin aplicarea criteriilor de eligibilitate și elaborarea planurilor individualizate de intervenție</w:t>
      </w:r>
    </w:p>
    <w:p w14:paraId="47DD5E4A" w14:textId="6962BF82" w:rsidR="003F5E73" w:rsidRPr="004D0BB9" w:rsidRDefault="003F5E73" w:rsidP="003F5E73">
      <w:pPr>
        <w:pStyle w:val="Listparagraf"/>
        <w:widowControl/>
        <w:numPr>
          <w:ilvl w:val="0"/>
          <w:numId w:val="15"/>
        </w:numPr>
        <w:autoSpaceDE/>
        <w:autoSpaceDN/>
        <w:spacing w:after="160" w:line="259" w:lineRule="auto"/>
        <w:contextualSpacing/>
        <w:jc w:val="left"/>
        <w:rPr>
          <w:lang w:val="es-ES"/>
        </w:rPr>
      </w:pPr>
      <w:r w:rsidRPr="004D0BB9">
        <w:rPr>
          <w:lang w:val="es-ES"/>
        </w:rPr>
        <w:t xml:space="preserve">O4. Crearea și operaționalizarea serviciului de îngrijire la domiciliu la nivelul </w:t>
      </w:r>
      <w:r w:rsidR="008016F1">
        <w:rPr>
          <w:lang w:val="es-ES"/>
        </w:rPr>
        <w:t>Comunei Bordei Verde</w:t>
      </w:r>
      <w:r w:rsidRPr="004D0BB9">
        <w:rPr>
          <w:lang w:val="es-ES"/>
        </w:rPr>
        <w:t>, prin recrutarea și instruirea personalului, dotarea cu echipamente și stabilirea procedurilor interne</w:t>
      </w:r>
    </w:p>
    <w:p w14:paraId="127710BB" w14:textId="77777777" w:rsidR="003F5E73" w:rsidRPr="004D0BB9" w:rsidRDefault="003F5E73" w:rsidP="003F5E73">
      <w:pPr>
        <w:pStyle w:val="Listparagraf"/>
        <w:widowControl/>
        <w:numPr>
          <w:ilvl w:val="0"/>
          <w:numId w:val="15"/>
        </w:numPr>
        <w:autoSpaceDE/>
        <w:autoSpaceDN/>
        <w:spacing w:after="160" w:line="259" w:lineRule="auto"/>
        <w:contextualSpacing/>
        <w:jc w:val="left"/>
        <w:rPr>
          <w:lang w:val="es-ES"/>
        </w:rPr>
      </w:pPr>
      <w:r w:rsidRPr="004D0BB9">
        <w:rPr>
          <w:lang w:val="es-ES"/>
        </w:rPr>
        <w:t>O5. Furnizarea de servicii integrate de îngrijire la domiciliu pentru 106 persoane vârstnice, incluzând sprijin în activitățile zilnice, monitorizare medicală de bază și consiliere psihosocială, pe o perioadă de 36 luni</w:t>
      </w:r>
    </w:p>
    <w:p w14:paraId="7CC99339" w14:textId="77777777" w:rsidR="003F5E73" w:rsidRDefault="003F5E73" w:rsidP="003F5E73">
      <w:pPr>
        <w:pStyle w:val="Listparagraf"/>
        <w:widowControl/>
        <w:numPr>
          <w:ilvl w:val="0"/>
          <w:numId w:val="15"/>
        </w:numPr>
        <w:autoSpaceDE/>
        <w:autoSpaceDN/>
        <w:spacing w:after="160" w:line="259" w:lineRule="auto"/>
        <w:contextualSpacing/>
        <w:jc w:val="left"/>
        <w:rPr>
          <w:lang w:val="es-ES"/>
        </w:rPr>
      </w:pPr>
      <w:r w:rsidRPr="004D0BB9">
        <w:rPr>
          <w:lang w:val="es-ES"/>
        </w:rPr>
        <w:t>O:6. Monitorizarea și evaluarea continuă a proiectului prin instrumente de raportare, evaluarea satisfacției beneficiarilor și elaborarea raportului final, pentru asigurarea calității și sustenabilității serviciului</w:t>
      </w:r>
      <w:r>
        <w:rPr>
          <w:lang w:val="es-ES"/>
        </w:rPr>
        <w:t>.</w:t>
      </w:r>
    </w:p>
    <w:p w14:paraId="5C21E1E0" w14:textId="77777777" w:rsidR="003F5E73" w:rsidRPr="003F5E73" w:rsidRDefault="003F5E73" w:rsidP="003F5E73">
      <w:pPr>
        <w:widowControl/>
        <w:adjustRightInd w:val="0"/>
        <w:jc w:val="both"/>
        <w:rPr>
          <w:rFonts w:eastAsia="Calibri"/>
          <w:b/>
          <w:bCs/>
          <w:color w:val="000000"/>
          <w14:ligatures w14:val="standardContextual"/>
        </w:rPr>
      </w:pPr>
      <w:r w:rsidRPr="003F5E73">
        <w:rPr>
          <w:rFonts w:eastAsia="Calibri"/>
          <w:b/>
          <w:bCs/>
          <w:color w:val="000000"/>
          <w14:ligatures w14:val="standardContextual"/>
        </w:rPr>
        <w:t>În cadrul proiectului se vor derula următoarele activităţi şi subactivităţi:</w:t>
      </w:r>
    </w:p>
    <w:p w14:paraId="1AE32512" w14:textId="77777777" w:rsidR="003F5E73" w:rsidRPr="003F5E73" w:rsidRDefault="003F5E73" w:rsidP="003F5E73">
      <w:pPr>
        <w:widowControl/>
        <w:adjustRightInd w:val="0"/>
        <w:jc w:val="both"/>
        <w:rPr>
          <w:rFonts w:eastAsia="Calibri"/>
          <w:color w:val="000000"/>
          <w14:ligatures w14:val="standardContextual"/>
        </w:rPr>
      </w:pPr>
      <w:r w:rsidRPr="003F5E73">
        <w:rPr>
          <w:rFonts w:eastAsia="Calibri"/>
          <w:color w:val="000000"/>
          <w14:ligatures w14:val="standardContextual"/>
        </w:rPr>
        <w:t>A1: Managementul proiectului</w:t>
      </w:r>
    </w:p>
    <w:p w14:paraId="1711DD16" w14:textId="77777777" w:rsidR="003F5E73" w:rsidRPr="003F5E73" w:rsidRDefault="003F5E73" w:rsidP="003F5E73">
      <w:pPr>
        <w:widowControl/>
        <w:adjustRightInd w:val="0"/>
        <w:jc w:val="both"/>
        <w:rPr>
          <w:rFonts w:eastAsia="Calibri"/>
          <w:color w:val="000000"/>
          <w14:ligatures w14:val="standardContextual"/>
        </w:rPr>
      </w:pPr>
      <w:r w:rsidRPr="003F5E73">
        <w:rPr>
          <w:rFonts w:eastAsia="Calibri"/>
          <w:color w:val="000000"/>
          <w14:ligatures w14:val="standardContextual"/>
        </w:rPr>
        <w:t>A.2: Informarea și promovarea proiectului</w:t>
      </w:r>
    </w:p>
    <w:p w14:paraId="235B5BA7" w14:textId="77777777" w:rsidR="003F5E73" w:rsidRPr="003F5E73" w:rsidRDefault="003F5E73" w:rsidP="003F5E73">
      <w:pPr>
        <w:widowControl/>
        <w:adjustRightInd w:val="0"/>
        <w:jc w:val="both"/>
        <w:rPr>
          <w:rFonts w:eastAsia="Calibri"/>
          <w:color w:val="000000"/>
          <w14:ligatures w14:val="standardContextual"/>
        </w:rPr>
      </w:pPr>
      <w:r w:rsidRPr="003F5E73">
        <w:rPr>
          <w:rFonts w:eastAsia="Calibri"/>
          <w:color w:val="000000"/>
          <w14:ligatures w14:val="standardContextual"/>
        </w:rPr>
        <w:t>A. 3: Identificarea și selectarea grupului țintă</w:t>
      </w:r>
    </w:p>
    <w:p w14:paraId="02D7D42A" w14:textId="77777777" w:rsidR="003F5E73" w:rsidRPr="003F5E73" w:rsidRDefault="003F5E73" w:rsidP="003F5E73">
      <w:pPr>
        <w:widowControl/>
        <w:adjustRightInd w:val="0"/>
        <w:jc w:val="both"/>
        <w:rPr>
          <w:rFonts w:eastAsia="Calibri"/>
          <w:color w:val="000000"/>
          <w14:ligatures w14:val="standardContextual"/>
        </w:rPr>
      </w:pPr>
      <w:r w:rsidRPr="003F5E73">
        <w:rPr>
          <w:rFonts w:eastAsia="Calibri"/>
          <w:color w:val="000000"/>
          <w14:ligatures w14:val="standardContextual"/>
        </w:rPr>
        <w:t>A. 4 : Organizarea serviciului de îngrijire la domiciliu</w:t>
      </w:r>
    </w:p>
    <w:p w14:paraId="2CF2EF1B" w14:textId="77777777" w:rsidR="003F5E73" w:rsidRPr="003F5E73" w:rsidRDefault="003F5E73" w:rsidP="003F5E73">
      <w:pPr>
        <w:widowControl/>
        <w:adjustRightInd w:val="0"/>
        <w:jc w:val="both"/>
        <w:rPr>
          <w:rFonts w:eastAsia="Calibri"/>
          <w:color w:val="000000"/>
          <w14:ligatures w14:val="standardContextual"/>
        </w:rPr>
      </w:pPr>
      <w:r w:rsidRPr="003F5E73">
        <w:rPr>
          <w:rFonts w:eastAsia="Calibri"/>
          <w:color w:val="000000"/>
          <w14:ligatures w14:val="standardContextual"/>
        </w:rPr>
        <w:t>A. 5: Furnizarea serviciilor de îngrijire la domiciliu</w:t>
      </w:r>
    </w:p>
    <w:p w14:paraId="7ECB99DA" w14:textId="77777777" w:rsidR="003F5E73" w:rsidRPr="003F5E73" w:rsidRDefault="003F5E73" w:rsidP="003F5E73">
      <w:pPr>
        <w:widowControl/>
        <w:adjustRightInd w:val="0"/>
        <w:jc w:val="both"/>
        <w:rPr>
          <w:rFonts w:eastAsia="Calibri"/>
          <w:color w:val="000000"/>
          <w14:ligatures w14:val="standardContextual"/>
        </w:rPr>
      </w:pPr>
      <w:r w:rsidRPr="003F5E73">
        <w:rPr>
          <w:rFonts w:eastAsia="Calibri"/>
          <w:color w:val="000000"/>
          <w14:ligatures w14:val="standardContextual"/>
        </w:rPr>
        <w:t>A. 6: Consolidarea serviciilor pentru participarea vârstnicilor la viața socială activă, prevenirea izolării și a instituționalizării</w:t>
      </w:r>
    </w:p>
    <w:p w14:paraId="63DA3621" w14:textId="77777777" w:rsidR="003F5E73" w:rsidRPr="003F5E73" w:rsidRDefault="003F5E73" w:rsidP="003F5E73">
      <w:pPr>
        <w:widowControl/>
        <w:adjustRightInd w:val="0"/>
        <w:jc w:val="both"/>
        <w:rPr>
          <w:rFonts w:eastAsia="Calibri"/>
          <w:color w:val="000000"/>
          <w14:ligatures w14:val="standardContextual"/>
        </w:rPr>
      </w:pPr>
      <w:r w:rsidRPr="003F5E73">
        <w:rPr>
          <w:rFonts w:eastAsia="Calibri"/>
          <w:color w:val="000000"/>
          <w14:ligatures w14:val="standardContextual"/>
        </w:rPr>
        <w:t>A. 7 Monitorizarea și evaluarea proiectului</w:t>
      </w:r>
    </w:p>
    <w:p w14:paraId="455B8C98" w14:textId="77777777" w:rsidR="003F5E73" w:rsidRPr="003F5E73" w:rsidRDefault="003F5E73" w:rsidP="003F5E73">
      <w:pPr>
        <w:widowControl/>
        <w:adjustRightInd w:val="0"/>
        <w:jc w:val="both"/>
        <w:rPr>
          <w:rFonts w:eastAsia="Calibri"/>
          <w:color w:val="000000"/>
          <w14:ligatures w14:val="standardContextual"/>
        </w:rPr>
      </w:pPr>
      <w:r w:rsidRPr="003F5E73">
        <w:rPr>
          <w:rFonts w:eastAsia="Calibri"/>
          <w:color w:val="000000"/>
          <w14:ligatures w14:val="standardContextual"/>
        </w:rPr>
        <w:t>A. 8: Activitati administrative</w:t>
      </w:r>
    </w:p>
    <w:p w14:paraId="5828D2F6" w14:textId="77777777" w:rsidR="000C7F99" w:rsidRDefault="000C7F99" w:rsidP="00260CD3">
      <w:pPr>
        <w:pStyle w:val="Corptext"/>
        <w:spacing w:before="243"/>
        <w:jc w:val="both"/>
      </w:pPr>
      <w:r w:rsidRPr="009361EF">
        <w:rPr>
          <w:b/>
          <w:bCs/>
        </w:rPr>
        <w:t>Categoriile de parteneri eligibili</w:t>
      </w:r>
      <w:r>
        <w:t xml:space="preserve"> în cadrul proiectului sunt:</w:t>
      </w:r>
    </w:p>
    <w:p w14:paraId="222C3774" w14:textId="3BB8A737" w:rsidR="00CE1961" w:rsidRPr="003F5E73" w:rsidRDefault="00CE1961" w:rsidP="00CE1961">
      <w:pPr>
        <w:pStyle w:val="Corptext"/>
        <w:spacing w:before="243"/>
        <w:jc w:val="both"/>
        <w:rPr>
          <w:sz w:val="22"/>
          <w:szCs w:val="22"/>
        </w:rPr>
      </w:pPr>
      <w:r w:rsidRPr="003F5E73">
        <w:rPr>
          <w:sz w:val="22"/>
          <w:szCs w:val="22"/>
        </w:rPr>
        <w:t>-Furnizori de servicii sociale acreditați</w:t>
      </w:r>
    </w:p>
    <w:p w14:paraId="15582826" w14:textId="77777777" w:rsidR="00CE1961" w:rsidRPr="003F5E73" w:rsidRDefault="00CE1961" w:rsidP="00CE1961">
      <w:pPr>
        <w:pStyle w:val="Corptext"/>
        <w:spacing w:before="243"/>
        <w:jc w:val="both"/>
        <w:rPr>
          <w:sz w:val="22"/>
          <w:szCs w:val="22"/>
        </w:rPr>
      </w:pPr>
      <w:r w:rsidRPr="003F5E73">
        <w:rPr>
          <w:sz w:val="22"/>
          <w:szCs w:val="22"/>
        </w:rPr>
        <w:t>Furnizorii de servicii sociale sunt persoane juridice, de drept public ori privat (art. 37 din Legea asistenței sociale nr. 292/2011).</w:t>
      </w:r>
    </w:p>
    <w:p w14:paraId="7208E676" w14:textId="77777777" w:rsidR="00CE1961" w:rsidRPr="003F5E73" w:rsidRDefault="00CE1961" w:rsidP="00CE1961">
      <w:pPr>
        <w:pStyle w:val="Corptext"/>
        <w:spacing w:before="243"/>
        <w:jc w:val="both"/>
        <w:rPr>
          <w:sz w:val="22"/>
          <w:szCs w:val="22"/>
        </w:rPr>
      </w:pPr>
      <w:r w:rsidRPr="003F5E73">
        <w:rPr>
          <w:sz w:val="22"/>
          <w:szCs w:val="22"/>
        </w:rPr>
        <w:t>Calitatea de furnizor de servicii sociale acreditat se demonstrează prin prezentarea unui certificat de acreditare, valabil la data depunerii cererii de finanțare, emis în conformitate cu prevederile Legii nr. 197/2012 privind asigurarea calității în domeniul serviciilor sociale, cu modificările și completările ulterioare și ale Hotărârii Guvernului nr. 118/2014 pentru aprobarea Normelor metodologice de aplicare a prevederilor Legii 197/2012.</w:t>
      </w:r>
    </w:p>
    <w:p w14:paraId="5A7E2098" w14:textId="77777777" w:rsidR="00CE1961" w:rsidRPr="003F5E73" w:rsidRDefault="00CE1961" w:rsidP="00CE1961">
      <w:pPr>
        <w:pStyle w:val="Corptext"/>
        <w:spacing w:before="243"/>
        <w:jc w:val="both"/>
        <w:rPr>
          <w:sz w:val="22"/>
          <w:szCs w:val="22"/>
        </w:rPr>
      </w:pPr>
      <w:r w:rsidRPr="003F5E73">
        <w:rPr>
          <w:sz w:val="22"/>
          <w:szCs w:val="22"/>
        </w:rPr>
        <w:t>Serviciile sociale se vor organiza și vor funcționa în conformitate cu prevederile Hotărârii Guvernului nr. 867/2015 pentru aprobarea Nomenclatorului serviciilor sociale, precum și a regulamentelor-cadru de organizare și funcționare a serviciilor sociale și ale Ordinul ministrului muncii și justiției sociale nr. 29/2019 pentru aprobarea standardelor minime de calitate pentru acreditarea serviciilor sociale destinate persoanelor vârstnice, persoanelor fără adăpost, tinerilor care au părăsit sistemul de protecție a copilului și altor categorii de persoane adulte aflate în dificultate, precum și a serviciilor acordate în comunitate, serviciilor acordate în sistem integrat și cantinele sociale, cu modificările și completările ulterioare.</w:t>
      </w:r>
    </w:p>
    <w:p w14:paraId="3257F844" w14:textId="4090B51E" w:rsidR="003F5E73" w:rsidRPr="002D6C6D" w:rsidRDefault="00CE1961" w:rsidP="00260CD3">
      <w:pPr>
        <w:pStyle w:val="Corptext"/>
        <w:spacing w:before="243"/>
        <w:jc w:val="both"/>
        <w:rPr>
          <w:sz w:val="22"/>
          <w:szCs w:val="22"/>
        </w:rPr>
      </w:pPr>
      <w:r w:rsidRPr="003F5E73">
        <w:rPr>
          <w:sz w:val="22"/>
          <w:szCs w:val="22"/>
        </w:rPr>
        <w:t xml:space="preserve">Nu este obligatoriu ca la depunerea cererii de finanțare să se prezinte dovada licențierii serviciilor sociale furnizate prin proiect, respectiv pentru cazul serviciilor sociale de îngrijire la domiciliu -Unități de îngrijire la domiciliu (cod serviciu social 8810- ID-I). Este obligatoriu ca licențele de funcționare a serviciilor sociale </w:t>
      </w:r>
      <w:r w:rsidRPr="003F5E73">
        <w:rPr>
          <w:sz w:val="22"/>
          <w:szCs w:val="22"/>
        </w:rPr>
        <w:lastRenderedPageBreak/>
        <w:t>furnizate prin proiect să se obțină înainte de începerea furnizării efective a acestor servicii sociale prin proiect.</w:t>
      </w:r>
    </w:p>
    <w:p w14:paraId="19CBEA0B" w14:textId="442AB26C" w:rsidR="009361EF" w:rsidRDefault="000C7F99" w:rsidP="00260CD3">
      <w:pPr>
        <w:pStyle w:val="Corptext"/>
        <w:spacing w:before="243"/>
        <w:jc w:val="both"/>
        <w:rPr>
          <w:b/>
          <w:bCs/>
        </w:rPr>
      </w:pPr>
      <w:r w:rsidRPr="009361EF">
        <w:rPr>
          <w:b/>
          <w:bCs/>
        </w:rPr>
        <w:t>CALENDARUL PROCEDURII DE SELECŢIE</w:t>
      </w:r>
    </w:p>
    <w:p w14:paraId="767074CB" w14:textId="77777777" w:rsidR="00260CD3" w:rsidRPr="00260CD3" w:rsidRDefault="00260CD3" w:rsidP="00260CD3">
      <w:pPr>
        <w:pStyle w:val="Corptext"/>
        <w:spacing w:before="243"/>
        <w:jc w:val="both"/>
        <w:rPr>
          <w:b/>
          <w:bCs/>
        </w:rPr>
      </w:pPr>
    </w:p>
    <w:tbl>
      <w:tblPr>
        <w:tblStyle w:val="Tabelgril"/>
        <w:tblW w:w="0" w:type="auto"/>
        <w:tblLook w:val="04A0" w:firstRow="1" w:lastRow="0" w:firstColumn="1" w:lastColumn="0" w:noHBand="0" w:noVBand="1"/>
      </w:tblPr>
      <w:tblGrid>
        <w:gridCol w:w="4773"/>
        <w:gridCol w:w="4767"/>
      </w:tblGrid>
      <w:tr w:rsidR="003F5E73" w14:paraId="168BADF4" w14:textId="77777777" w:rsidTr="009361EF">
        <w:tc>
          <w:tcPr>
            <w:tcW w:w="4883" w:type="dxa"/>
          </w:tcPr>
          <w:p w14:paraId="3EBFC1AE" w14:textId="452BB506" w:rsidR="003F5E73" w:rsidRPr="00260CD3" w:rsidRDefault="003F5E73" w:rsidP="003F5E73">
            <w:pPr>
              <w:pStyle w:val="Corptext"/>
              <w:spacing w:before="243"/>
              <w:jc w:val="both"/>
              <w:rPr>
                <w:b/>
                <w:bCs/>
              </w:rPr>
            </w:pPr>
            <w:r w:rsidRPr="00260CD3">
              <w:rPr>
                <w:b/>
                <w:bCs/>
              </w:rPr>
              <w:t>Activitate</w:t>
            </w:r>
          </w:p>
        </w:tc>
        <w:tc>
          <w:tcPr>
            <w:tcW w:w="4883" w:type="dxa"/>
          </w:tcPr>
          <w:p w14:paraId="5D761836" w14:textId="38CC86CA" w:rsidR="003F5E73" w:rsidRPr="00260CD3" w:rsidRDefault="003F5E73" w:rsidP="003F5E73">
            <w:pPr>
              <w:pStyle w:val="Corptext"/>
              <w:spacing w:before="243"/>
              <w:jc w:val="both"/>
              <w:rPr>
                <w:b/>
                <w:bCs/>
              </w:rPr>
            </w:pPr>
            <w:r w:rsidRPr="00260CD3">
              <w:rPr>
                <w:b/>
                <w:bCs/>
              </w:rPr>
              <w:t>Perioada de desfăşurare</w:t>
            </w:r>
          </w:p>
        </w:tc>
      </w:tr>
      <w:tr w:rsidR="003F5E73" w14:paraId="509CBF0D" w14:textId="77777777" w:rsidTr="009361EF">
        <w:tc>
          <w:tcPr>
            <w:tcW w:w="4883" w:type="dxa"/>
          </w:tcPr>
          <w:p w14:paraId="079D376C" w14:textId="195BC488" w:rsidR="003F5E73" w:rsidRDefault="003F5E73" w:rsidP="003F5E73">
            <w:pPr>
              <w:pStyle w:val="Corptext"/>
              <w:spacing w:before="243"/>
              <w:jc w:val="both"/>
            </w:pPr>
            <w:r>
              <w:t>Publicarea anunţului de selecţie a partenerilor</w:t>
            </w:r>
          </w:p>
        </w:tc>
        <w:tc>
          <w:tcPr>
            <w:tcW w:w="4883" w:type="dxa"/>
          </w:tcPr>
          <w:p w14:paraId="3563CC2E" w14:textId="39600AA7" w:rsidR="003F5E73" w:rsidRDefault="00370C91" w:rsidP="003F5E73">
            <w:pPr>
              <w:pStyle w:val="Corptext"/>
              <w:spacing w:before="243"/>
              <w:jc w:val="both"/>
            </w:pPr>
            <w:r>
              <w:t>31</w:t>
            </w:r>
            <w:r w:rsidR="003F5E73">
              <w:t>.0</w:t>
            </w:r>
            <w:r>
              <w:t>7</w:t>
            </w:r>
            <w:r w:rsidR="003F5E73">
              <w:t>.2025</w:t>
            </w:r>
          </w:p>
        </w:tc>
      </w:tr>
      <w:tr w:rsidR="003F5E73" w14:paraId="77CBADF0" w14:textId="77777777" w:rsidTr="009361EF">
        <w:tc>
          <w:tcPr>
            <w:tcW w:w="4883" w:type="dxa"/>
          </w:tcPr>
          <w:p w14:paraId="285A345C" w14:textId="480AC850" w:rsidR="003F5E73" w:rsidRDefault="003F5E73" w:rsidP="003F5E73">
            <w:pPr>
              <w:pStyle w:val="Corptext"/>
              <w:spacing w:before="243"/>
              <w:jc w:val="both"/>
            </w:pPr>
            <w:r>
              <w:t>Depunerea dosarelor</w:t>
            </w:r>
          </w:p>
        </w:tc>
        <w:tc>
          <w:tcPr>
            <w:tcW w:w="4883" w:type="dxa"/>
          </w:tcPr>
          <w:p w14:paraId="279770B6" w14:textId="5E94C73A" w:rsidR="003F5E73" w:rsidRDefault="00370C91" w:rsidP="003F5E73">
            <w:pPr>
              <w:pStyle w:val="Corptext"/>
              <w:spacing w:before="243"/>
              <w:jc w:val="both"/>
            </w:pPr>
            <w:r>
              <w:t>13</w:t>
            </w:r>
            <w:r w:rsidR="003F5E73">
              <w:t>.08.2025</w:t>
            </w:r>
          </w:p>
        </w:tc>
      </w:tr>
      <w:tr w:rsidR="003F5E73" w14:paraId="71387754" w14:textId="77777777" w:rsidTr="009361EF">
        <w:tc>
          <w:tcPr>
            <w:tcW w:w="4883" w:type="dxa"/>
          </w:tcPr>
          <w:p w14:paraId="5BDCB663" w14:textId="5E9A124C" w:rsidR="003F5E73" w:rsidRDefault="003F5E73" w:rsidP="003F5E73">
            <w:pPr>
              <w:pStyle w:val="Corptext"/>
              <w:spacing w:before="243"/>
              <w:jc w:val="both"/>
            </w:pPr>
            <w:r>
              <w:t>Etapa 1 - Verificarea administrativă a dosarelor</w:t>
            </w:r>
          </w:p>
        </w:tc>
        <w:tc>
          <w:tcPr>
            <w:tcW w:w="4883" w:type="dxa"/>
          </w:tcPr>
          <w:p w14:paraId="3D4DEAE0" w14:textId="5453CD80" w:rsidR="003F5E73" w:rsidRDefault="00370C91" w:rsidP="003F5E73">
            <w:pPr>
              <w:pStyle w:val="Corptext"/>
              <w:spacing w:before="243"/>
              <w:jc w:val="both"/>
            </w:pPr>
            <w:r>
              <w:t>14</w:t>
            </w:r>
            <w:r w:rsidR="003F5E73">
              <w:t>.08.2025</w:t>
            </w:r>
          </w:p>
        </w:tc>
      </w:tr>
      <w:tr w:rsidR="003F5E73" w14:paraId="773080EA" w14:textId="77777777" w:rsidTr="009361EF">
        <w:tc>
          <w:tcPr>
            <w:tcW w:w="4883" w:type="dxa"/>
          </w:tcPr>
          <w:p w14:paraId="1E46B732" w14:textId="050AA11A" w:rsidR="003F5E73" w:rsidRDefault="003F5E73" w:rsidP="003F5E73">
            <w:pPr>
              <w:pStyle w:val="Corptext"/>
              <w:spacing w:before="243"/>
              <w:jc w:val="both"/>
            </w:pPr>
            <w:r>
              <w:t>Etapa 2 - Evaluarea în vederea selecţiei partenerilor</w:t>
            </w:r>
          </w:p>
        </w:tc>
        <w:tc>
          <w:tcPr>
            <w:tcW w:w="4883" w:type="dxa"/>
          </w:tcPr>
          <w:p w14:paraId="19EEBF60" w14:textId="6056BEE3" w:rsidR="003F5E73" w:rsidRDefault="00370C91" w:rsidP="003F5E73">
            <w:pPr>
              <w:pStyle w:val="Corptext"/>
              <w:spacing w:before="243"/>
              <w:jc w:val="both"/>
            </w:pPr>
            <w:r>
              <w:t>14</w:t>
            </w:r>
            <w:r w:rsidR="003F5E73">
              <w:t>.08.2025</w:t>
            </w:r>
          </w:p>
        </w:tc>
      </w:tr>
      <w:tr w:rsidR="003F5E73" w14:paraId="27FF8D2A" w14:textId="77777777" w:rsidTr="009361EF">
        <w:tc>
          <w:tcPr>
            <w:tcW w:w="4883" w:type="dxa"/>
          </w:tcPr>
          <w:p w14:paraId="1FFF1858" w14:textId="540E0FA1" w:rsidR="003F5E73" w:rsidRDefault="003F5E73" w:rsidP="003F5E73">
            <w:pPr>
              <w:pStyle w:val="Corptext"/>
              <w:spacing w:before="243"/>
              <w:jc w:val="both"/>
            </w:pPr>
            <w:r>
              <w:t>Publicarea anunţului privind rezultatele selecţiei</w:t>
            </w:r>
          </w:p>
        </w:tc>
        <w:tc>
          <w:tcPr>
            <w:tcW w:w="4883" w:type="dxa"/>
          </w:tcPr>
          <w:p w14:paraId="1855A09E" w14:textId="0ABD962C" w:rsidR="003F5E73" w:rsidRDefault="00370C91" w:rsidP="003F5E73">
            <w:pPr>
              <w:pStyle w:val="Corptext"/>
              <w:spacing w:before="243"/>
              <w:jc w:val="both"/>
            </w:pPr>
            <w:r>
              <w:t>18</w:t>
            </w:r>
            <w:r w:rsidR="003F5E73">
              <w:t>.08.2025</w:t>
            </w:r>
          </w:p>
        </w:tc>
      </w:tr>
      <w:tr w:rsidR="003F5E73" w14:paraId="133A6EB6" w14:textId="77777777" w:rsidTr="009361EF">
        <w:tc>
          <w:tcPr>
            <w:tcW w:w="4883" w:type="dxa"/>
          </w:tcPr>
          <w:p w14:paraId="1ACE964F" w14:textId="07BAEA6E" w:rsidR="003F5E73" w:rsidRDefault="003F5E73" w:rsidP="003F5E73">
            <w:pPr>
              <w:pStyle w:val="Corptext"/>
              <w:spacing w:before="243"/>
              <w:jc w:val="both"/>
            </w:pPr>
            <w:r>
              <w:t>Primirea contestaţiilor</w:t>
            </w:r>
          </w:p>
        </w:tc>
        <w:tc>
          <w:tcPr>
            <w:tcW w:w="4883" w:type="dxa"/>
          </w:tcPr>
          <w:p w14:paraId="02690D93" w14:textId="48E430BB" w:rsidR="003F5E73" w:rsidRDefault="00370C91" w:rsidP="003F5E73">
            <w:pPr>
              <w:pStyle w:val="Corptext"/>
              <w:spacing w:before="243"/>
              <w:jc w:val="both"/>
            </w:pPr>
            <w:r>
              <w:t>18</w:t>
            </w:r>
            <w:r w:rsidR="003F5E73">
              <w:t>.08.2025</w:t>
            </w:r>
          </w:p>
        </w:tc>
      </w:tr>
      <w:tr w:rsidR="003F5E73" w14:paraId="0F2D214E" w14:textId="77777777" w:rsidTr="009361EF">
        <w:tc>
          <w:tcPr>
            <w:tcW w:w="4883" w:type="dxa"/>
          </w:tcPr>
          <w:p w14:paraId="43B5F956" w14:textId="70AE21ED" w:rsidR="003F5E73" w:rsidRDefault="003F5E73" w:rsidP="003F5E73">
            <w:pPr>
              <w:pStyle w:val="Corptext"/>
              <w:spacing w:before="243"/>
              <w:jc w:val="both"/>
            </w:pPr>
            <w:r>
              <w:t>Soluţionarea contestaţiilor</w:t>
            </w:r>
          </w:p>
        </w:tc>
        <w:tc>
          <w:tcPr>
            <w:tcW w:w="4883" w:type="dxa"/>
          </w:tcPr>
          <w:p w14:paraId="372B3215" w14:textId="08E35DD3" w:rsidR="003F5E73" w:rsidRDefault="00370C91" w:rsidP="003F5E73">
            <w:pPr>
              <w:pStyle w:val="Corptext"/>
              <w:spacing w:before="243"/>
              <w:jc w:val="both"/>
            </w:pPr>
            <w:r>
              <w:t>18</w:t>
            </w:r>
            <w:r w:rsidR="003F5E73">
              <w:t>.08.2025</w:t>
            </w:r>
          </w:p>
        </w:tc>
      </w:tr>
      <w:tr w:rsidR="003F5E73" w14:paraId="50DEA4D7" w14:textId="77777777" w:rsidTr="009361EF">
        <w:tc>
          <w:tcPr>
            <w:tcW w:w="4883" w:type="dxa"/>
          </w:tcPr>
          <w:p w14:paraId="5163605D" w14:textId="5262DB61" w:rsidR="003F5E73" w:rsidRDefault="003F5E73" w:rsidP="003F5E73">
            <w:pPr>
              <w:pStyle w:val="Corptext"/>
              <w:spacing w:before="243"/>
              <w:jc w:val="both"/>
            </w:pPr>
            <w:r>
              <w:t>Publicarea anunţului final privind partenerii selectaţi şi contactarea acestora</w:t>
            </w:r>
          </w:p>
        </w:tc>
        <w:tc>
          <w:tcPr>
            <w:tcW w:w="4883" w:type="dxa"/>
          </w:tcPr>
          <w:p w14:paraId="6C749E02" w14:textId="5F98B37A" w:rsidR="003F5E73" w:rsidRDefault="00370C91" w:rsidP="003F5E73">
            <w:pPr>
              <w:pStyle w:val="Corptext"/>
              <w:spacing w:before="243"/>
              <w:jc w:val="both"/>
            </w:pPr>
            <w:r>
              <w:t>18</w:t>
            </w:r>
            <w:r w:rsidR="003F5E73">
              <w:t>.08.2025</w:t>
            </w:r>
          </w:p>
        </w:tc>
      </w:tr>
    </w:tbl>
    <w:p w14:paraId="5FDB49B5" w14:textId="77777777" w:rsidR="000C7F99" w:rsidRPr="000033B6" w:rsidRDefault="000C7F99" w:rsidP="00260CD3">
      <w:pPr>
        <w:pStyle w:val="Corptext"/>
        <w:spacing w:before="243"/>
        <w:jc w:val="both"/>
        <w:rPr>
          <w:b/>
          <w:bCs/>
        </w:rPr>
      </w:pPr>
      <w:r w:rsidRPr="000033B6">
        <w:rPr>
          <w:b/>
          <w:bCs/>
        </w:rPr>
        <w:t>Condiţii generale privind eligibilitatea partenerilor:</w:t>
      </w:r>
    </w:p>
    <w:p w14:paraId="3815EEDA" w14:textId="77777777" w:rsidR="000033B6" w:rsidRPr="003F5E73" w:rsidRDefault="000033B6" w:rsidP="00260CD3">
      <w:pPr>
        <w:pStyle w:val="Corptext"/>
        <w:spacing w:before="243"/>
        <w:jc w:val="both"/>
        <w:rPr>
          <w:sz w:val="22"/>
          <w:szCs w:val="22"/>
        </w:rPr>
      </w:pPr>
      <w:r w:rsidRPr="003F5E73">
        <w:rPr>
          <w:sz w:val="22"/>
          <w:szCs w:val="22"/>
        </w:rPr>
        <w:t>-</w:t>
      </w:r>
      <w:r w:rsidR="000C7F99" w:rsidRPr="003F5E73">
        <w:rPr>
          <w:sz w:val="22"/>
          <w:szCs w:val="22"/>
        </w:rPr>
        <w:t>sunt</w:t>
      </w:r>
      <w:r w:rsidRPr="003F5E73">
        <w:rPr>
          <w:sz w:val="22"/>
          <w:szCs w:val="22"/>
        </w:rPr>
        <w:t xml:space="preserve"> </w:t>
      </w:r>
      <w:r w:rsidR="000C7F99" w:rsidRPr="003F5E73">
        <w:rPr>
          <w:sz w:val="22"/>
          <w:szCs w:val="22"/>
        </w:rPr>
        <w:t>entităţi cu personalitate juridică, legal constituite și înregistrate fiscal în România;</w:t>
      </w:r>
    </w:p>
    <w:p w14:paraId="3E83DDF2" w14:textId="7D3DDE35" w:rsidR="000C7F99" w:rsidRPr="003F5E73" w:rsidRDefault="000033B6" w:rsidP="00260CD3">
      <w:pPr>
        <w:pStyle w:val="Corptext"/>
        <w:spacing w:before="243"/>
        <w:jc w:val="both"/>
        <w:rPr>
          <w:sz w:val="22"/>
          <w:szCs w:val="22"/>
        </w:rPr>
      </w:pPr>
      <w:r w:rsidRPr="003F5E73">
        <w:rPr>
          <w:sz w:val="22"/>
          <w:szCs w:val="22"/>
        </w:rPr>
        <w:t>-</w:t>
      </w:r>
      <w:r w:rsidR="000C7F99" w:rsidRPr="003F5E73">
        <w:rPr>
          <w:sz w:val="22"/>
          <w:szCs w:val="22"/>
        </w:rPr>
        <w:t>au în obiectul de activitate activitatea/activităţile din cadrul proiectului pentru care au rol</w:t>
      </w:r>
      <w:r w:rsidR="00260CD3" w:rsidRPr="003F5E73">
        <w:rPr>
          <w:sz w:val="22"/>
          <w:szCs w:val="22"/>
        </w:rPr>
        <w:t xml:space="preserve"> </w:t>
      </w:r>
      <w:r w:rsidR="000C7F99" w:rsidRPr="003F5E73">
        <w:rPr>
          <w:sz w:val="22"/>
          <w:szCs w:val="22"/>
        </w:rPr>
        <w:t>de parteneri;</w:t>
      </w:r>
    </w:p>
    <w:p w14:paraId="32BF1B72" w14:textId="33270799" w:rsidR="000C7F99" w:rsidRPr="003F5E73" w:rsidRDefault="000033B6" w:rsidP="00260CD3">
      <w:pPr>
        <w:pStyle w:val="Corptext"/>
        <w:spacing w:before="243"/>
        <w:jc w:val="both"/>
        <w:rPr>
          <w:sz w:val="22"/>
          <w:szCs w:val="22"/>
        </w:rPr>
      </w:pPr>
      <w:r w:rsidRPr="003F5E73">
        <w:rPr>
          <w:sz w:val="22"/>
          <w:szCs w:val="22"/>
        </w:rPr>
        <w:t>-trebuie</w:t>
      </w:r>
      <w:r w:rsidR="000C7F99" w:rsidRPr="003F5E73">
        <w:rPr>
          <w:sz w:val="22"/>
          <w:szCs w:val="22"/>
        </w:rPr>
        <w:t xml:space="preserve"> să fi</w:t>
      </w:r>
      <w:r w:rsidRPr="003F5E73">
        <w:rPr>
          <w:sz w:val="22"/>
          <w:szCs w:val="22"/>
        </w:rPr>
        <w:t>e</w:t>
      </w:r>
      <w:r w:rsidR="000C7F99" w:rsidRPr="003F5E73">
        <w:rPr>
          <w:sz w:val="22"/>
          <w:szCs w:val="22"/>
        </w:rPr>
        <w:t xml:space="preserve"> implicaţi în cel puţin o activitate relevantă. Prin activitate relevantă se</w:t>
      </w:r>
      <w:r w:rsidR="00260CD3" w:rsidRPr="003F5E73">
        <w:rPr>
          <w:sz w:val="22"/>
          <w:szCs w:val="22"/>
        </w:rPr>
        <w:t xml:space="preserve"> </w:t>
      </w:r>
      <w:r w:rsidR="000C7F99" w:rsidRPr="003F5E73">
        <w:rPr>
          <w:sz w:val="22"/>
          <w:szCs w:val="22"/>
        </w:rPr>
        <w:t>înţelege aceea activitate care contribuie în mod direct la atingerea indicatorilor.</w:t>
      </w:r>
    </w:p>
    <w:p w14:paraId="7B20AD22" w14:textId="77777777" w:rsidR="000C7F99" w:rsidRPr="000033B6" w:rsidRDefault="000C7F99" w:rsidP="00260CD3">
      <w:pPr>
        <w:pStyle w:val="Corptext"/>
        <w:spacing w:before="243"/>
        <w:jc w:val="both"/>
        <w:rPr>
          <w:b/>
          <w:bCs/>
        </w:rPr>
      </w:pPr>
      <w:r w:rsidRPr="000033B6">
        <w:rPr>
          <w:b/>
          <w:bCs/>
        </w:rPr>
        <w:t>Situaţiile în care Partenerul nu este eligibil:</w:t>
      </w:r>
    </w:p>
    <w:p w14:paraId="6050A557" w14:textId="6C001F1C" w:rsidR="000C7F99" w:rsidRPr="003F5E73" w:rsidRDefault="000033B6" w:rsidP="00260CD3">
      <w:pPr>
        <w:pStyle w:val="Corptext"/>
        <w:spacing w:before="243"/>
        <w:jc w:val="both"/>
        <w:rPr>
          <w:sz w:val="22"/>
          <w:szCs w:val="22"/>
        </w:rPr>
      </w:pPr>
      <w:r w:rsidRPr="003F5E73">
        <w:rPr>
          <w:sz w:val="22"/>
          <w:szCs w:val="22"/>
        </w:rPr>
        <w:t>-</w:t>
      </w:r>
      <w:r w:rsidR="000C7F99" w:rsidRPr="003F5E73">
        <w:rPr>
          <w:sz w:val="22"/>
          <w:szCs w:val="22"/>
        </w:rPr>
        <w:t>Este în situaţie de criză financiară/ redresare financiară/ în stare de insolvenţă, conform</w:t>
      </w:r>
      <w:r w:rsidR="00260CD3" w:rsidRPr="003F5E73">
        <w:rPr>
          <w:sz w:val="22"/>
          <w:szCs w:val="22"/>
        </w:rPr>
        <w:t xml:space="preserve"> </w:t>
      </w:r>
      <w:r w:rsidR="000C7F99" w:rsidRPr="003F5E73">
        <w:rPr>
          <w:sz w:val="22"/>
          <w:szCs w:val="22"/>
        </w:rPr>
        <w:t>Ordonanţei de urgență a Guvernului nr. 46/2013 privind criza financiară şi insolventa</w:t>
      </w:r>
      <w:r w:rsidR="00260CD3" w:rsidRPr="003F5E73">
        <w:rPr>
          <w:sz w:val="22"/>
          <w:szCs w:val="22"/>
        </w:rPr>
        <w:t xml:space="preserve"> </w:t>
      </w:r>
      <w:r w:rsidR="000C7F99" w:rsidRPr="003F5E73">
        <w:rPr>
          <w:sz w:val="22"/>
          <w:szCs w:val="22"/>
        </w:rPr>
        <w:t>unităţilor administrative teritoriale, cu modificările şi completările ulterioare, respectiv se</w:t>
      </w:r>
      <w:r w:rsidR="00260CD3" w:rsidRPr="003F5E73">
        <w:rPr>
          <w:sz w:val="22"/>
          <w:szCs w:val="22"/>
        </w:rPr>
        <w:t xml:space="preserve"> </w:t>
      </w:r>
      <w:r w:rsidR="000C7F99" w:rsidRPr="003F5E73">
        <w:rPr>
          <w:sz w:val="22"/>
          <w:szCs w:val="22"/>
        </w:rPr>
        <w:t>afla într-o procedură de insolvenţă conform Legii nr. 85/2014 privind procedurile de</w:t>
      </w:r>
      <w:r w:rsidR="00260CD3" w:rsidRPr="003F5E73">
        <w:rPr>
          <w:sz w:val="22"/>
          <w:szCs w:val="22"/>
        </w:rPr>
        <w:t xml:space="preserve"> </w:t>
      </w:r>
      <w:r w:rsidR="000C7F99" w:rsidRPr="003F5E73">
        <w:rPr>
          <w:sz w:val="22"/>
          <w:szCs w:val="22"/>
        </w:rPr>
        <w:t>prevenire a insolvenţei şi de insolvenţă, cu modificările și completările ulterioare, după</w:t>
      </w:r>
      <w:r w:rsidR="00260CD3" w:rsidRPr="003F5E73">
        <w:rPr>
          <w:sz w:val="22"/>
          <w:szCs w:val="22"/>
        </w:rPr>
        <w:t xml:space="preserve"> </w:t>
      </w:r>
      <w:r w:rsidR="000C7F99" w:rsidRPr="003F5E73">
        <w:rPr>
          <w:sz w:val="22"/>
          <w:szCs w:val="22"/>
        </w:rPr>
        <w:t>caz. În cazul partenerilor transnaţionali, se află într-o situaţie similară reglementată la</w:t>
      </w:r>
      <w:r w:rsidR="00260CD3" w:rsidRPr="003F5E73">
        <w:rPr>
          <w:sz w:val="22"/>
          <w:szCs w:val="22"/>
        </w:rPr>
        <w:t xml:space="preserve"> </w:t>
      </w:r>
      <w:r w:rsidR="000C7F99" w:rsidRPr="003F5E73">
        <w:rPr>
          <w:sz w:val="22"/>
          <w:szCs w:val="22"/>
        </w:rPr>
        <w:t>nivelul cadrului legal aferent statului de provenienţă;</w:t>
      </w:r>
    </w:p>
    <w:p w14:paraId="0F822947" w14:textId="7D2A0A96" w:rsidR="000C7F99" w:rsidRPr="003F5E73" w:rsidRDefault="000033B6" w:rsidP="00260CD3">
      <w:pPr>
        <w:pStyle w:val="Corptext"/>
        <w:spacing w:before="243"/>
        <w:jc w:val="both"/>
        <w:rPr>
          <w:sz w:val="22"/>
          <w:szCs w:val="22"/>
        </w:rPr>
      </w:pPr>
      <w:r w:rsidRPr="003F5E73">
        <w:rPr>
          <w:sz w:val="22"/>
          <w:szCs w:val="22"/>
        </w:rPr>
        <w:t>-</w:t>
      </w:r>
      <w:r w:rsidR="000C7F99" w:rsidRPr="003F5E73">
        <w:rPr>
          <w:sz w:val="22"/>
          <w:szCs w:val="22"/>
        </w:rPr>
        <w:t>A suferit condamnări definitive datorate unei conduite pro</w:t>
      </w:r>
      <w:r w:rsidRPr="003F5E73">
        <w:rPr>
          <w:sz w:val="22"/>
          <w:szCs w:val="22"/>
        </w:rPr>
        <w:t>f</w:t>
      </w:r>
      <w:r w:rsidR="000C7F99" w:rsidRPr="003F5E73">
        <w:rPr>
          <w:sz w:val="22"/>
          <w:szCs w:val="22"/>
        </w:rPr>
        <w:t>esionale îndreptată împotriva</w:t>
      </w:r>
      <w:r w:rsidR="00260CD3" w:rsidRPr="003F5E73">
        <w:rPr>
          <w:sz w:val="22"/>
          <w:szCs w:val="22"/>
        </w:rPr>
        <w:t xml:space="preserve"> </w:t>
      </w:r>
      <w:r w:rsidR="000C7F99" w:rsidRPr="003F5E73">
        <w:rPr>
          <w:sz w:val="22"/>
          <w:szCs w:val="22"/>
        </w:rPr>
        <w:t>legii, decizie formulată de o autoritate de judecată ce are forță de res judicata;</w:t>
      </w:r>
    </w:p>
    <w:p w14:paraId="610BE98A" w14:textId="58F2D013" w:rsidR="000C7F99" w:rsidRPr="003F5E73" w:rsidRDefault="000033B6" w:rsidP="00260CD3">
      <w:pPr>
        <w:pStyle w:val="Corptext"/>
        <w:spacing w:before="243"/>
        <w:jc w:val="both"/>
        <w:rPr>
          <w:sz w:val="22"/>
          <w:szCs w:val="22"/>
        </w:rPr>
      </w:pPr>
      <w:r w:rsidRPr="003F5E73">
        <w:rPr>
          <w:sz w:val="22"/>
          <w:szCs w:val="22"/>
        </w:rPr>
        <w:t>-</w:t>
      </w:r>
      <w:r w:rsidR="000C7F99" w:rsidRPr="003F5E73">
        <w:rPr>
          <w:sz w:val="22"/>
          <w:szCs w:val="22"/>
        </w:rPr>
        <w:t>Se află în stare de faliment sau face obiectul unei proceduri de lichidare sau de</w:t>
      </w:r>
      <w:r w:rsidR="00260CD3" w:rsidRPr="003F5E73">
        <w:rPr>
          <w:sz w:val="22"/>
          <w:szCs w:val="22"/>
        </w:rPr>
        <w:t xml:space="preserve"> </w:t>
      </w:r>
      <w:r w:rsidR="000C7F99" w:rsidRPr="003F5E73">
        <w:rPr>
          <w:sz w:val="22"/>
          <w:szCs w:val="22"/>
        </w:rPr>
        <w:t>administrare judiciară, are încheiate concordate, și-a suspendat/ întrerupt activitatea în</w:t>
      </w:r>
      <w:r w:rsidR="00260CD3" w:rsidRPr="003F5E73">
        <w:rPr>
          <w:sz w:val="22"/>
          <w:szCs w:val="22"/>
        </w:rPr>
        <w:t xml:space="preserve"> </w:t>
      </w:r>
      <w:r w:rsidR="000C7F99" w:rsidRPr="003F5E73">
        <w:rPr>
          <w:sz w:val="22"/>
          <w:szCs w:val="22"/>
        </w:rPr>
        <w:t>ultimii 2 ani dinaintea depunerii cererii de finanţare sau face obiectul unei proceduri în</w:t>
      </w:r>
      <w:r w:rsidR="00260CD3" w:rsidRPr="003F5E73">
        <w:rPr>
          <w:sz w:val="22"/>
          <w:szCs w:val="22"/>
        </w:rPr>
        <w:t xml:space="preserve"> </w:t>
      </w:r>
      <w:r w:rsidR="000C7F99" w:rsidRPr="003F5E73">
        <w:rPr>
          <w:sz w:val="22"/>
          <w:szCs w:val="22"/>
        </w:rPr>
        <w:t>urma acestor situaţii sau sc află în situaţii similare în urma unei proceduri de aceeaşi</w:t>
      </w:r>
    </w:p>
    <w:p w14:paraId="05F638D5" w14:textId="77777777" w:rsidR="000033B6" w:rsidRPr="003F5E73" w:rsidRDefault="000C7F99" w:rsidP="00260CD3">
      <w:pPr>
        <w:pStyle w:val="Corptext"/>
        <w:spacing w:before="243"/>
        <w:jc w:val="both"/>
        <w:rPr>
          <w:sz w:val="22"/>
          <w:szCs w:val="22"/>
        </w:rPr>
      </w:pPr>
      <w:r w:rsidRPr="003F5E73">
        <w:rPr>
          <w:sz w:val="22"/>
          <w:szCs w:val="22"/>
        </w:rPr>
        <w:t>natură prevăzute de legislaţia sau de reglementările naţionale;</w:t>
      </w:r>
    </w:p>
    <w:p w14:paraId="0DAABBE6" w14:textId="34BF7959" w:rsidR="000C7F99" w:rsidRPr="003F5E73" w:rsidRDefault="000033B6" w:rsidP="00260CD3">
      <w:pPr>
        <w:pStyle w:val="Corptext"/>
        <w:spacing w:before="243"/>
        <w:jc w:val="both"/>
        <w:rPr>
          <w:sz w:val="22"/>
          <w:szCs w:val="22"/>
        </w:rPr>
      </w:pPr>
      <w:r w:rsidRPr="003F5E73">
        <w:rPr>
          <w:sz w:val="22"/>
          <w:szCs w:val="22"/>
        </w:rPr>
        <w:lastRenderedPageBreak/>
        <w:t>-</w:t>
      </w:r>
      <w:r w:rsidR="000C7F99" w:rsidRPr="003F5E73">
        <w:rPr>
          <w:sz w:val="22"/>
          <w:szCs w:val="22"/>
        </w:rPr>
        <w:t>Reprezentanţii săi legali/structurile de conducere și persoanele care asigură conducerea</w:t>
      </w:r>
      <w:r w:rsidR="00260CD3" w:rsidRPr="003F5E73">
        <w:rPr>
          <w:sz w:val="22"/>
          <w:szCs w:val="22"/>
        </w:rPr>
        <w:t xml:space="preserve"> </w:t>
      </w:r>
      <w:r w:rsidR="000C7F99" w:rsidRPr="003F5E73">
        <w:rPr>
          <w:sz w:val="22"/>
          <w:szCs w:val="22"/>
        </w:rPr>
        <w:t>solicitantului/partenerului au comis în conduita profesională greșeli grave, demonstrate în</w:t>
      </w:r>
      <w:r w:rsidR="00260CD3" w:rsidRPr="003F5E73">
        <w:rPr>
          <w:sz w:val="22"/>
          <w:szCs w:val="22"/>
        </w:rPr>
        <w:t xml:space="preserve"> </w:t>
      </w:r>
      <w:r w:rsidR="000C7F99" w:rsidRPr="003F5E73">
        <w:rPr>
          <w:sz w:val="22"/>
          <w:szCs w:val="22"/>
        </w:rPr>
        <w:t>instanță, pe care autoritatea contractantă le poate justifica;</w:t>
      </w:r>
    </w:p>
    <w:p w14:paraId="2C6DEC32" w14:textId="5A42EE90" w:rsidR="000C7F99" w:rsidRPr="003F5E73" w:rsidRDefault="000033B6" w:rsidP="00260CD3">
      <w:pPr>
        <w:pStyle w:val="Corptext"/>
        <w:spacing w:before="243"/>
        <w:jc w:val="both"/>
        <w:rPr>
          <w:sz w:val="22"/>
          <w:szCs w:val="22"/>
        </w:rPr>
      </w:pPr>
      <w:r w:rsidRPr="003F5E73">
        <w:rPr>
          <w:sz w:val="22"/>
          <w:szCs w:val="22"/>
        </w:rPr>
        <w:t>-</w:t>
      </w:r>
      <w:r w:rsidR="000C7F99" w:rsidRPr="003F5E73">
        <w:rPr>
          <w:sz w:val="22"/>
          <w:szCs w:val="22"/>
        </w:rPr>
        <w:t>Se încadrează, din punct de vedere al obligaţiilor de plată restante la bugetele publice, în</w:t>
      </w:r>
      <w:r w:rsidR="00260CD3" w:rsidRPr="003F5E73">
        <w:rPr>
          <w:sz w:val="22"/>
          <w:szCs w:val="22"/>
        </w:rPr>
        <w:t xml:space="preserve"> </w:t>
      </w:r>
      <w:r w:rsidR="000C7F99" w:rsidRPr="003F5E73">
        <w:rPr>
          <w:sz w:val="22"/>
          <w:szCs w:val="22"/>
        </w:rPr>
        <w:t>situaţia în care obligaţiile de plată nete depăşesc 1/12 din totalul obligaţiilor bugetare de</w:t>
      </w:r>
      <w:r w:rsidR="00260CD3" w:rsidRPr="003F5E73">
        <w:rPr>
          <w:sz w:val="22"/>
          <w:szCs w:val="22"/>
        </w:rPr>
        <w:t xml:space="preserve"> </w:t>
      </w:r>
      <w:r w:rsidR="000C7F99" w:rsidRPr="003F5E73">
        <w:rPr>
          <w:sz w:val="22"/>
          <w:szCs w:val="22"/>
        </w:rPr>
        <w:t>plată datorate în ultimele 12 luni, în cazul certificatului de atestare fiscală emis de</w:t>
      </w:r>
      <w:r w:rsidR="00260CD3" w:rsidRPr="003F5E73">
        <w:rPr>
          <w:sz w:val="22"/>
          <w:szCs w:val="22"/>
        </w:rPr>
        <w:t xml:space="preserve"> </w:t>
      </w:r>
      <w:r w:rsidR="000C7F99" w:rsidRPr="003F5E73">
        <w:rPr>
          <w:sz w:val="22"/>
          <w:szCs w:val="22"/>
        </w:rPr>
        <w:t>Agenţia Naţională de Administrare Fiscală,</w:t>
      </w:r>
    </w:p>
    <w:p w14:paraId="51367073" w14:textId="6E74529C" w:rsidR="000C7F99" w:rsidRPr="003F5E73" w:rsidRDefault="000033B6" w:rsidP="00260CD3">
      <w:pPr>
        <w:pStyle w:val="Corptext"/>
        <w:spacing w:before="243"/>
        <w:jc w:val="both"/>
        <w:rPr>
          <w:sz w:val="22"/>
          <w:szCs w:val="22"/>
        </w:rPr>
      </w:pPr>
      <w:r w:rsidRPr="003F5E73">
        <w:rPr>
          <w:sz w:val="22"/>
          <w:szCs w:val="22"/>
        </w:rPr>
        <w:t>-</w:t>
      </w:r>
      <w:r w:rsidR="000C7F99" w:rsidRPr="003F5E73">
        <w:rPr>
          <w:sz w:val="22"/>
          <w:szCs w:val="22"/>
        </w:rPr>
        <w:t>Se încadrează, din punct de vedere al obligaţiilor de plată restante la bugetele locale, în</w:t>
      </w:r>
      <w:r w:rsidR="00260CD3" w:rsidRPr="003F5E73">
        <w:rPr>
          <w:sz w:val="22"/>
          <w:szCs w:val="22"/>
        </w:rPr>
        <w:t xml:space="preserve"> </w:t>
      </w:r>
      <w:r w:rsidR="000C7F99" w:rsidRPr="003F5E73">
        <w:rPr>
          <w:sz w:val="22"/>
          <w:szCs w:val="22"/>
        </w:rPr>
        <w:t>situaţia în care obligaţiile de plată nete depăşesc 1/6 din totalul obligaţiilor datorate la</w:t>
      </w:r>
      <w:r w:rsidR="00260CD3" w:rsidRPr="003F5E73">
        <w:rPr>
          <w:sz w:val="22"/>
          <w:szCs w:val="22"/>
        </w:rPr>
        <w:t xml:space="preserve"> </w:t>
      </w:r>
      <w:r w:rsidR="000C7F99" w:rsidRPr="003F5E73">
        <w:rPr>
          <w:sz w:val="22"/>
          <w:szCs w:val="22"/>
        </w:rPr>
        <w:t>bugetele alocate în ultimul semestru încheiat,</w:t>
      </w:r>
    </w:p>
    <w:p w14:paraId="09E2DDC3" w14:textId="659716F6" w:rsidR="000C7F99" w:rsidRPr="003F5E73" w:rsidRDefault="000033B6" w:rsidP="00260CD3">
      <w:pPr>
        <w:pStyle w:val="Corptext"/>
        <w:spacing w:before="243"/>
        <w:jc w:val="both"/>
        <w:rPr>
          <w:sz w:val="22"/>
          <w:szCs w:val="22"/>
        </w:rPr>
      </w:pPr>
      <w:r w:rsidRPr="003F5E73">
        <w:rPr>
          <w:sz w:val="22"/>
          <w:szCs w:val="22"/>
        </w:rPr>
        <w:t>-</w:t>
      </w:r>
      <w:r w:rsidR="000C7F99" w:rsidRPr="003F5E73">
        <w:rPr>
          <w:sz w:val="22"/>
          <w:szCs w:val="22"/>
        </w:rPr>
        <w:t>Reprezentanţii săi le</w:t>
      </w:r>
      <w:r w:rsidRPr="003F5E73">
        <w:rPr>
          <w:sz w:val="22"/>
          <w:szCs w:val="22"/>
        </w:rPr>
        <w:t>g</w:t>
      </w:r>
      <w:r w:rsidR="000C7F99" w:rsidRPr="003F5E73">
        <w:rPr>
          <w:sz w:val="22"/>
          <w:szCs w:val="22"/>
        </w:rPr>
        <w:t>ali/structurile de conducere şi persoanele care asigură conducerea</w:t>
      </w:r>
      <w:r w:rsidR="00260CD3" w:rsidRPr="003F5E73">
        <w:rPr>
          <w:sz w:val="22"/>
          <w:szCs w:val="22"/>
        </w:rPr>
        <w:t xml:space="preserve"> </w:t>
      </w:r>
      <w:r w:rsidR="000C7F99" w:rsidRPr="003F5E73">
        <w:rPr>
          <w:sz w:val="22"/>
          <w:szCs w:val="22"/>
        </w:rPr>
        <w:t>solicitantului/partenerului au fost condamnaţi printr-o hotărâre cu valoare de res judicata</w:t>
      </w:r>
      <w:r w:rsidR="00260CD3" w:rsidRPr="003F5E73">
        <w:rPr>
          <w:sz w:val="22"/>
          <w:szCs w:val="22"/>
        </w:rPr>
        <w:t xml:space="preserve"> </w:t>
      </w:r>
      <w:r w:rsidR="000C7F99" w:rsidRPr="003F5E73">
        <w:rPr>
          <w:sz w:val="22"/>
          <w:szCs w:val="22"/>
        </w:rPr>
        <w:t>pentru fraudă, corupție, participare la o organizaţie criminală sau la orice alte activităţi</w:t>
      </w:r>
      <w:r w:rsidR="00260CD3" w:rsidRPr="003F5E73">
        <w:rPr>
          <w:sz w:val="22"/>
          <w:szCs w:val="22"/>
        </w:rPr>
        <w:t xml:space="preserve"> </w:t>
      </w:r>
      <w:r w:rsidR="000C7F99" w:rsidRPr="003F5E73">
        <w:rPr>
          <w:sz w:val="22"/>
          <w:szCs w:val="22"/>
        </w:rPr>
        <w:t>ilegale în detrimentul intereselor financiare ale Comunităţilor;</w:t>
      </w:r>
    </w:p>
    <w:p w14:paraId="0B573BA1" w14:textId="008BE63E" w:rsidR="000C7F99" w:rsidRPr="003F5E73" w:rsidRDefault="000033B6" w:rsidP="00260CD3">
      <w:pPr>
        <w:pStyle w:val="Corptext"/>
        <w:spacing w:before="243"/>
        <w:jc w:val="both"/>
        <w:rPr>
          <w:sz w:val="22"/>
          <w:szCs w:val="22"/>
        </w:rPr>
      </w:pPr>
      <w:r w:rsidRPr="003F5E73">
        <w:rPr>
          <w:sz w:val="22"/>
          <w:szCs w:val="22"/>
        </w:rPr>
        <w:t>-</w:t>
      </w:r>
      <w:r w:rsidR="000C7F99" w:rsidRPr="003F5E73">
        <w:rPr>
          <w:sz w:val="22"/>
          <w:szCs w:val="22"/>
        </w:rPr>
        <w:t>Partenerul şi/sau reprezentanții acestuia legali/structurile de conducere a acestora şi</w:t>
      </w:r>
      <w:r w:rsidR="00260CD3" w:rsidRPr="003F5E73">
        <w:rPr>
          <w:sz w:val="22"/>
          <w:szCs w:val="22"/>
        </w:rPr>
        <w:t xml:space="preserve"> </w:t>
      </w:r>
      <w:r w:rsidR="000C7F99" w:rsidRPr="003F5E73">
        <w:rPr>
          <w:sz w:val="22"/>
          <w:szCs w:val="22"/>
        </w:rPr>
        <w:t>persoanele care asigură conducerea solicitantului/partenerului se află în situaţia de</w:t>
      </w:r>
      <w:r w:rsidR="00260CD3" w:rsidRPr="003F5E73">
        <w:rPr>
          <w:sz w:val="22"/>
          <w:szCs w:val="22"/>
        </w:rPr>
        <w:t xml:space="preserve"> </w:t>
      </w:r>
      <w:r w:rsidR="000C7F99" w:rsidRPr="003F5E73">
        <w:rPr>
          <w:sz w:val="22"/>
          <w:szCs w:val="22"/>
        </w:rPr>
        <w:t>conflict de interese sau incompatibilitate, aşa cum este definit in legislaţia naţională şi</w:t>
      </w:r>
      <w:r w:rsidR="00260CD3" w:rsidRPr="003F5E73">
        <w:rPr>
          <w:sz w:val="22"/>
          <w:szCs w:val="22"/>
        </w:rPr>
        <w:t xml:space="preserve"> </w:t>
      </w:r>
      <w:r w:rsidR="000C7F99" w:rsidRPr="003F5E73">
        <w:rPr>
          <w:sz w:val="22"/>
          <w:szCs w:val="22"/>
        </w:rPr>
        <w:t>europeană în vigoare;</w:t>
      </w:r>
    </w:p>
    <w:p w14:paraId="66C6AD6D" w14:textId="22FA982D" w:rsidR="000C7F99" w:rsidRPr="003F5E73" w:rsidRDefault="000033B6" w:rsidP="00260CD3">
      <w:pPr>
        <w:pStyle w:val="Corptext"/>
        <w:spacing w:before="243"/>
        <w:jc w:val="both"/>
        <w:rPr>
          <w:sz w:val="22"/>
          <w:szCs w:val="22"/>
        </w:rPr>
      </w:pPr>
      <w:r w:rsidRPr="003F5E73">
        <w:rPr>
          <w:sz w:val="22"/>
          <w:szCs w:val="22"/>
        </w:rPr>
        <w:t>-</w:t>
      </w:r>
      <w:r w:rsidR="000C7F99" w:rsidRPr="003F5E73">
        <w:rPr>
          <w:sz w:val="22"/>
          <w:szCs w:val="22"/>
        </w:rPr>
        <w:t>Se face vinovat de declaraţii false în furnizarea informaţiilor solicitate de AM/OI</w:t>
      </w:r>
      <w:r w:rsidR="00260CD3" w:rsidRPr="003F5E73">
        <w:rPr>
          <w:sz w:val="22"/>
          <w:szCs w:val="22"/>
        </w:rPr>
        <w:t xml:space="preserve"> </w:t>
      </w:r>
      <w:r w:rsidR="000C7F99" w:rsidRPr="003F5E73">
        <w:rPr>
          <w:sz w:val="22"/>
          <w:szCs w:val="22"/>
        </w:rPr>
        <w:t>responsabil sau a omis să furnizeze informaţii care ar putea avea ca efect încadrarea într-o</w:t>
      </w:r>
      <w:r w:rsidR="00260CD3" w:rsidRPr="003F5E73">
        <w:rPr>
          <w:sz w:val="22"/>
          <w:szCs w:val="22"/>
        </w:rPr>
        <w:t xml:space="preserve"> </w:t>
      </w:r>
      <w:r w:rsidR="000C7F99" w:rsidRPr="003F5E73">
        <w:rPr>
          <w:sz w:val="22"/>
          <w:szCs w:val="22"/>
        </w:rPr>
        <w:t>situație de nceligibilitate.</w:t>
      </w:r>
    </w:p>
    <w:p w14:paraId="03C8B974" w14:textId="16DB5B33" w:rsidR="00ED33C6" w:rsidRPr="003F5E73" w:rsidRDefault="000C7F99" w:rsidP="00260CD3">
      <w:pPr>
        <w:pStyle w:val="Corptext"/>
        <w:spacing w:before="243"/>
        <w:jc w:val="both"/>
        <w:rPr>
          <w:sz w:val="22"/>
          <w:szCs w:val="22"/>
        </w:rPr>
      </w:pPr>
      <w:r w:rsidRPr="003F5E73">
        <w:rPr>
          <w:sz w:val="22"/>
          <w:szCs w:val="22"/>
        </w:rPr>
        <w:t>Se va depune Declaraţie pe propria răspundere că îndeplinește condiţiile de eligibilitate</w:t>
      </w:r>
      <w:r w:rsidR="00260CD3" w:rsidRPr="003F5E73">
        <w:rPr>
          <w:sz w:val="22"/>
          <w:szCs w:val="22"/>
        </w:rPr>
        <w:t xml:space="preserve"> </w:t>
      </w:r>
      <w:r w:rsidRPr="003F5E73">
        <w:rPr>
          <w:sz w:val="22"/>
          <w:szCs w:val="22"/>
        </w:rPr>
        <w:t xml:space="preserve">prevăzute de Ghidul Solicitantului </w:t>
      </w:r>
      <w:r w:rsidR="00004340" w:rsidRPr="003F5E73">
        <w:rPr>
          <w:sz w:val="22"/>
          <w:szCs w:val="22"/>
        </w:rPr>
        <w:t>.</w:t>
      </w:r>
    </w:p>
    <w:p w14:paraId="41B55FBD" w14:textId="73DC2623" w:rsidR="003F5E73" w:rsidRPr="00D51356" w:rsidRDefault="000C7F99" w:rsidP="003F5E73">
      <w:pPr>
        <w:pStyle w:val="Corptext"/>
        <w:spacing w:before="243"/>
        <w:jc w:val="both"/>
        <w:rPr>
          <w:b/>
          <w:bCs/>
        </w:rPr>
      </w:pPr>
      <w:r w:rsidRPr="00D51356">
        <w:rPr>
          <w:b/>
          <w:bCs/>
        </w:rPr>
        <w:t>Dosarul fiecărei entități care dorește să intre în parteneriat va conţine:</w:t>
      </w:r>
    </w:p>
    <w:p w14:paraId="6626B3B1" w14:textId="77777777" w:rsidR="003F5E73" w:rsidRPr="003F5E73" w:rsidRDefault="003F5E73" w:rsidP="003F5E73">
      <w:pPr>
        <w:pStyle w:val="Corptext"/>
        <w:spacing w:before="243"/>
        <w:jc w:val="both"/>
        <w:rPr>
          <w:sz w:val="22"/>
          <w:szCs w:val="22"/>
        </w:rPr>
      </w:pPr>
      <w:r w:rsidRPr="003F5E73">
        <w:rPr>
          <w:sz w:val="22"/>
          <w:szCs w:val="22"/>
        </w:rPr>
        <w:t>1.Scrisoare de intenţie (Anexa nr. |)</w:t>
      </w:r>
    </w:p>
    <w:p w14:paraId="75C88BED" w14:textId="77777777" w:rsidR="003F5E73" w:rsidRPr="003F5E73" w:rsidRDefault="003F5E73" w:rsidP="003F5E73">
      <w:pPr>
        <w:pStyle w:val="Corptext"/>
        <w:spacing w:before="243"/>
        <w:jc w:val="both"/>
        <w:rPr>
          <w:sz w:val="22"/>
          <w:szCs w:val="22"/>
        </w:rPr>
      </w:pPr>
      <w:r w:rsidRPr="003F5E73">
        <w:rPr>
          <w:sz w:val="22"/>
          <w:szCs w:val="22"/>
        </w:rPr>
        <w:t>2.Fişa partenerului (Anexa nr. 2)</w:t>
      </w:r>
    </w:p>
    <w:p w14:paraId="29AD0241" w14:textId="77777777" w:rsidR="003F5E73" w:rsidRPr="003F5E73" w:rsidRDefault="003F5E73" w:rsidP="003F5E73">
      <w:pPr>
        <w:pStyle w:val="Corptext"/>
        <w:spacing w:before="243"/>
        <w:jc w:val="both"/>
        <w:rPr>
          <w:sz w:val="22"/>
          <w:szCs w:val="22"/>
        </w:rPr>
      </w:pPr>
      <w:r w:rsidRPr="003F5E73">
        <w:rPr>
          <w:sz w:val="22"/>
          <w:szCs w:val="22"/>
        </w:rPr>
        <w:t>3.Declaraţia reprezentantului legal privind eligibilitatea (Anexa nr. 3)</w:t>
      </w:r>
    </w:p>
    <w:p w14:paraId="6D3C3487" w14:textId="77777777" w:rsidR="003F5E73" w:rsidRPr="003F5E73" w:rsidRDefault="003F5E73" w:rsidP="003F5E73">
      <w:pPr>
        <w:pStyle w:val="Corptext"/>
        <w:spacing w:before="243"/>
        <w:jc w:val="both"/>
        <w:rPr>
          <w:sz w:val="22"/>
          <w:szCs w:val="22"/>
        </w:rPr>
      </w:pPr>
      <w:r w:rsidRPr="003F5E73">
        <w:rPr>
          <w:sz w:val="22"/>
          <w:szCs w:val="22"/>
        </w:rPr>
        <w:t>4. Declaratie-evitarea-dublei-finantarii (Anexa nr. 4)</w:t>
      </w:r>
    </w:p>
    <w:p w14:paraId="39B812BC" w14:textId="77777777" w:rsidR="003F5E73" w:rsidRPr="003F5E73" w:rsidRDefault="003F5E73" w:rsidP="003F5E73">
      <w:pPr>
        <w:pStyle w:val="Corptext"/>
        <w:spacing w:before="243"/>
        <w:jc w:val="both"/>
        <w:rPr>
          <w:sz w:val="22"/>
          <w:szCs w:val="22"/>
        </w:rPr>
      </w:pPr>
      <w:r w:rsidRPr="003F5E73">
        <w:rPr>
          <w:sz w:val="22"/>
          <w:szCs w:val="22"/>
        </w:rPr>
        <w:t>5. Acord-cu-privire-la-prelucrarea-datelor (anexa-5)</w:t>
      </w:r>
    </w:p>
    <w:p w14:paraId="65B37B27" w14:textId="77777777" w:rsidR="003F5E73" w:rsidRPr="003F5E73" w:rsidRDefault="003F5E73" w:rsidP="003F5E73">
      <w:pPr>
        <w:pStyle w:val="Corptext"/>
        <w:spacing w:before="243"/>
        <w:jc w:val="both"/>
        <w:rPr>
          <w:sz w:val="22"/>
          <w:szCs w:val="22"/>
        </w:rPr>
      </w:pPr>
      <w:r w:rsidRPr="003F5E73">
        <w:rPr>
          <w:sz w:val="22"/>
          <w:szCs w:val="22"/>
        </w:rPr>
        <w:t>6. Declaratie-conflict-de-interese (anexa-6)</w:t>
      </w:r>
    </w:p>
    <w:p w14:paraId="31888499" w14:textId="77777777" w:rsidR="003F5E73" w:rsidRPr="003F5E73" w:rsidRDefault="003F5E73" w:rsidP="003F5E73">
      <w:pPr>
        <w:pStyle w:val="Corptext"/>
        <w:spacing w:before="243"/>
        <w:jc w:val="both"/>
        <w:rPr>
          <w:sz w:val="22"/>
          <w:szCs w:val="22"/>
        </w:rPr>
      </w:pPr>
      <w:r w:rsidRPr="003F5E73">
        <w:rPr>
          <w:sz w:val="22"/>
          <w:szCs w:val="22"/>
        </w:rPr>
        <w:t>Documente suport:</w:t>
      </w:r>
    </w:p>
    <w:p w14:paraId="70ABAB82" w14:textId="78FE48E2" w:rsidR="003F5E73" w:rsidRPr="003F5E73" w:rsidRDefault="003F5E73" w:rsidP="003F5E73">
      <w:pPr>
        <w:pStyle w:val="Corptext"/>
        <w:spacing w:before="243"/>
        <w:jc w:val="both"/>
        <w:rPr>
          <w:sz w:val="22"/>
          <w:szCs w:val="22"/>
        </w:rPr>
      </w:pPr>
      <w:r w:rsidRPr="003F5E73">
        <w:rPr>
          <w:sz w:val="22"/>
          <w:szCs w:val="22"/>
        </w:rPr>
        <w:t>1. Documente statutare ( actul</w:t>
      </w:r>
      <w:r w:rsidR="006034B9">
        <w:rPr>
          <w:sz w:val="22"/>
          <w:szCs w:val="22"/>
        </w:rPr>
        <w:t xml:space="preserve"> </w:t>
      </w:r>
      <w:r w:rsidRPr="003F5E73">
        <w:rPr>
          <w:sz w:val="22"/>
          <w:szCs w:val="22"/>
        </w:rPr>
        <w:t>constitutiv şi statutul ONG);</w:t>
      </w:r>
    </w:p>
    <w:p w14:paraId="04DF80F5" w14:textId="77777777" w:rsidR="003F5E73" w:rsidRPr="003F5E73" w:rsidRDefault="003F5E73" w:rsidP="003F5E73">
      <w:pPr>
        <w:pStyle w:val="Corptext"/>
        <w:spacing w:before="243"/>
        <w:jc w:val="both"/>
        <w:rPr>
          <w:sz w:val="22"/>
          <w:szCs w:val="22"/>
        </w:rPr>
      </w:pPr>
      <w:r w:rsidRPr="003F5E73">
        <w:rPr>
          <w:sz w:val="22"/>
          <w:szCs w:val="22"/>
        </w:rPr>
        <w:t xml:space="preserve">2. Certificat de înregistrare fiscală; </w:t>
      </w:r>
    </w:p>
    <w:p w14:paraId="0D62EBAF" w14:textId="77777777" w:rsidR="003F5E73" w:rsidRPr="003F5E73" w:rsidRDefault="003F5E73" w:rsidP="003F5E73">
      <w:pPr>
        <w:pStyle w:val="Corptext"/>
        <w:spacing w:before="243"/>
        <w:jc w:val="both"/>
        <w:rPr>
          <w:sz w:val="22"/>
          <w:szCs w:val="22"/>
        </w:rPr>
      </w:pPr>
      <w:r w:rsidRPr="003F5E73">
        <w:rPr>
          <w:sz w:val="22"/>
          <w:szCs w:val="22"/>
        </w:rPr>
        <w:t>3. CV urile în format EUROPASS a experţilor cheie propuşi de partener pentru proiect</w:t>
      </w:r>
    </w:p>
    <w:p w14:paraId="7A82C683" w14:textId="7AD95F2C" w:rsidR="00063C11" w:rsidRPr="003F5E73" w:rsidRDefault="003F5E73" w:rsidP="00260CD3">
      <w:pPr>
        <w:pStyle w:val="Corptext"/>
        <w:spacing w:before="243"/>
        <w:jc w:val="both"/>
        <w:rPr>
          <w:sz w:val="22"/>
          <w:szCs w:val="22"/>
        </w:rPr>
      </w:pPr>
      <w:r w:rsidRPr="003F5E73">
        <w:rPr>
          <w:sz w:val="22"/>
          <w:szCs w:val="22"/>
        </w:rPr>
        <w:t xml:space="preserve">5. </w:t>
      </w:r>
      <w:bookmarkStart w:id="0" w:name="_Hlk207742585"/>
      <w:r w:rsidRPr="003F5E73">
        <w:rPr>
          <w:sz w:val="22"/>
          <w:szCs w:val="22"/>
        </w:rPr>
        <w:t>A</w:t>
      </w:r>
      <w:r w:rsidR="000C4865">
        <w:rPr>
          <w:sz w:val="22"/>
          <w:szCs w:val="22"/>
        </w:rPr>
        <w:t>creditar</w:t>
      </w:r>
      <w:r w:rsidRPr="003F5E73">
        <w:rPr>
          <w:sz w:val="22"/>
          <w:szCs w:val="22"/>
        </w:rPr>
        <w:t>i / certificari privind serviciilor sociale</w:t>
      </w:r>
      <w:bookmarkEnd w:id="0"/>
    </w:p>
    <w:p w14:paraId="126428F7" w14:textId="77777777" w:rsidR="003F5E73" w:rsidRPr="004E4A8E" w:rsidRDefault="003F5E73" w:rsidP="003F5E73">
      <w:pPr>
        <w:pStyle w:val="Corptext"/>
        <w:spacing w:before="243"/>
        <w:jc w:val="both"/>
        <w:rPr>
          <w:b/>
          <w:bCs/>
        </w:rPr>
      </w:pPr>
      <w:r w:rsidRPr="004E4A8E">
        <w:rPr>
          <w:b/>
          <w:bCs/>
        </w:rPr>
        <w:t>Data limită de depunere a dosarelor de candidatură şi modalitatea de depunere</w:t>
      </w:r>
      <w:r>
        <w:rPr>
          <w:b/>
          <w:bCs/>
        </w:rPr>
        <w:t>:</w:t>
      </w:r>
    </w:p>
    <w:p w14:paraId="278441E8" w14:textId="77777777" w:rsidR="003F5E73" w:rsidRPr="003F5E73" w:rsidRDefault="003F5E73" w:rsidP="003F5E73">
      <w:pPr>
        <w:pStyle w:val="Corptext"/>
        <w:spacing w:before="243"/>
        <w:jc w:val="both"/>
        <w:rPr>
          <w:sz w:val="22"/>
          <w:szCs w:val="22"/>
        </w:rPr>
      </w:pPr>
      <w:r w:rsidRPr="003F5E73">
        <w:rPr>
          <w:sz w:val="22"/>
          <w:szCs w:val="22"/>
        </w:rPr>
        <w:t xml:space="preserve">Dosarele de candidatură vor fi depuse prin una din urmatoarele modalitati: </w:t>
      </w:r>
    </w:p>
    <w:p w14:paraId="17E12146" w14:textId="3E637F8C" w:rsidR="003F5E73" w:rsidRPr="003F5E73" w:rsidRDefault="003F5E73" w:rsidP="003F5E73">
      <w:pPr>
        <w:pStyle w:val="Corptext"/>
        <w:spacing w:before="243"/>
        <w:jc w:val="both"/>
        <w:rPr>
          <w:sz w:val="22"/>
          <w:szCs w:val="22"/>
        </w:rPr>
      </w:pPr>
      <w:r w:rsidRPr="003F5E73">
        <w:rPr>
          <w:sz w:val="22"/>
          <w:szCs w:val="22"/>
        </w:rPr>
        <w:lastRenderedPageBreak/>
        <w:t xml:space="preserve">-în format fizic (pe hârtie) la sediul primăriei </w:t>
      </w:r>
    </w:p>
    <w:p w14:paraId="32C6328D" w14:textId="395AC193" w:rsidR="003F5E73" w:rsidRPr="003F5E73" w:rsidRDefault="003F5E73" w:rsidP="003F5E73">
      <w:pPr>
        <w:pStyle w:val="Corptext"/>
        <w:spacing w:before="243"/>
        <w:jc w:val="both"/>
        <w:rPr>
          <w:sz w:val="22"/>
          <w:szCs w:val="22"/>
        </w:rPr>
      </w:pPr>
      <w:r w:rsidRPr="003F5E73">
        <w:rPr>
          <w:sz w:val="22"/>
          <w:szCs w:val="22"/>
        </w:rPr>
        <w:t xml:space="preserve">-prin posta sau curier, până pe data de </w:t>
      </w:r>
      <w:r w:rsidR="00DF5477">
        <w:rPr>
          <w:sz w:val="22"/>
          <w:szCs w:val="22"/>
        </w:rPr>
        <w:t>13</w:t>
      </w:r>
      <w:r w:rsidRPr="003F5E73">
        <w:rPr>
          <w:sz w:val="22"/>
          <w:szCs w:val="22"/>
        </w:rPr>
        <w:t>.08.2025 ora 16:00</w:t>
      </w:r>
    </w:p>
    <w:p w14:paraId="33631ABB" w14:textId="0ACB00D3" w:rsidR="00CE1F00" w:rsidRPr="002D6C6D" w:rsidRDefault="003F5E73" w:rsidP="003F5E73">
      <w:pPr>
        <w:pStyle w:val="Corptext"/>
        <w:spacing w:before="243"/>
        <w:jc w:val="both"/>
        <w:rPr>
          <w:sz w:val="22"/>
          <w:szCs w:val="22"/>
        </w:rPr>
      </w:pPr>
      <w:r w:rsidRPr="003F5E73">
        <w:rPr>
          <w:sz w:val="22"/>
          <w:szCs w:val="22"/>
        </w:rPr>
        <w:t xml:space="preserve">-prin email până la data de </w:t>
      </w:r>
      <w:r w:rsidR="00DF5477">
        <w:rPr>
          <w:sz w:val="22"/>
          <w:szCs w:val="22"/>
        </w:rPr>
        <w:t>13</w:t>
      </w:r>
      <w:r w:rsidRPr="003F5E73">
        <w:rPr>
          <w:sz w:val="22"/>
          <w:szCs w:val="22"/>
        </w:rPr>
        <w:t xml:space="preserve">.08.2025, ora 24:00 </w:t>
      </w:r>
    </w:p>
    <w:p w14:paraId="21EEAE31" w14:textId="77777777" w:rsidR="00D94B9F" w:rsidRDefault="00D94B9F" w:rsidP="003F5E73">
      <w:pPr>
        <w:pStyle w:val="Corptext"/>
        <w:spacing w:before="243"/>
        <w:jc w:val="both"/>
        <w:rPr>
          <w:b/>
          <w:bCs/>
        </w:rPr>
      </w:pPr>
    </w:p>
    <w:p w14:paraId="2A9CCDC8" w14:textId="1A29F75A" w:rsidR="003F5E73" w:rsidRPr="00AA425F" w:rsidRDefault="003F5E73" w:rsidP="003F5E73">
      <w:pPr>
        <w:pStyle w:val="Corptext"/>
        <w:spacing w:before="243"/>
        <w:jc w:val="both"/>
        <w:rPr>
          <w:b/>
          <w:bCs/>
        </w:rPr>
      </w:pPr>
      <w:r w:rsidRPr="00AA425F">
        <w:rPr>
          <w:b/>
          <w:bCs/>
        </w:rPr>
        <w:t>Rezultatul procedurii</w:t>
      </w:r>
    </w:p>
    <w:p w14:paraId="5C8F29DA" w14:textId="77777777" w:rsidR="003F5E73" w:rsidRPr="003F5E73" w:rsidRDefault="003F5E73" w:rsidP="003F5E73">
      <w:pPr>
        <w:pStyle w:val="Corptext"/>
        <w:spacing w:before="243"/>
        <w:jc w:val="both"/>
        <w:rPr>
          <w:sz w:val="22"/>
          <w:szCs w:val="22"/>
        </w:rPr>
      </w:pPr>
      <w:r w:rsidRPr="003F5E73">
        <w:rPr>
          <w:sz w:val="22"/>
          <w:szCs w:val="22"/>
        </w:rPr>
        <w:t>Evaluarea dosarelor de participare declarate eligibile se face conform grilei de evaluare prezentate în prezentul anunţ. Dosarele vor fi punctate de la 1 la 100 conform grilei. Vor fi selectaţi ca și parteneri candidaţii care obţin cele mai mare punctaje în urma procesului de evaluare a dosarelor tuturor candidaţilor participanţi la procedura de selecție.</w:t>
      </w:r>
    </w:p>
    <w:p w14:paraId="7B457E60" w14:textId="77777777" w:rsidR="003F5E73" w:rsidRDefault="003F5E73" w:rsidP="003F5E73">
      <w:pPr>
        <w:pStyle w:val="Corptext"/>
        <w:spacing w:before="243"/>
        <w:jc w:val="both"/>
      </w:pPr>
      <w:r w:rsidRPr="003F5E73">
        <w:rPr>
          <w:sz w:val="22"/>
          <w:szCs w:val="22"/>
        </w:rPr>
        <w:t>Rezultatul procedurii de selecţie se va publica pe site-ul Solicitantului    printr-un anunţ care va conţine informaţiile cuprinse în anunţul de selecţie și informații privind candidaţii participanţi la procedură admiși şi respinşi şi punctajul obţinut de fiecare dintre aceștia, iar partenerii selectaţi vor contactaţi direct, la datele de contact furnizate în Fișa partenerului.</w:t>
      </w:r>
    </w:p>
    <w:p w14:paraId="340E19DE" w14:textId="77777777" w:rsidR="003F5E73" w:rsidRPr="00AA425F" w:rsidRDefault="003F5E73" w:rsidP="003F5E73">
      <w:pPr>
        <w:pStyle w:val="Corptext"/>
        <w:spacing w:before="243"/>
        <w:jc w:val="both"/>
        <w:rPr>
          <w:b/>
          <w:bCs/>
        </w:rPr>
      </w:pPr>
      <w:r w:rsidRPr="00AA425F">
        <w:rPr>
          <w:b/>
          <w:bCs/>
        </w:rPr>
        <w:t>SOLUȚIONAREA CONTESTAŢIILOR</w:t>
      </w:r>
    </w:p>
    <w:p w14:paraId="1C033031" w14:textId="77777777" w:rsidR="003F5E73" w:rsidRPr="003F5E73" w:rsidRDefault="003F5E73" w:rsidP="003F5E73">
      <w:pPr>
        <w:pStyle w:val="Corptext"/>
        <w:spacing w:before="243"/>
        <w:jc w:val="both"/>
        <w:rPr>
          <w:sz w:val="22"/>
          <w:szCs w:val="22"/>
        </w:rPr>
      </w:pPr>
      <w:r w:rsidRPr="003F5E73">
        <w:rPr>
          <w:sz w:val="22"/>
          <w:szCs w:val="22"/>
        </w:rPr>
        <w:t>Candidaţii care nu au fost selectaţi ca parteneri în vederea aplicării cererii de finanţare pentru proiectul care face obiectul Anunţului de selecție pot depune contestaţii care se soluţionează de comisia de contestaţii. Se vor respecta termenele stabiliie în Calendarul procedurii de selecţie.</w:t>
      </w:r>
    </w:p>
    <w:p w14:paraId="415C99C6" w14:textId="77777777" w:rsidR="003F5E73" w:rsidRPr="00AA425F" w:rsidRDefault="003F5E73" w:rsidP="003F5E73">
      <w:pPr>
        <w:pStyle w:val="Corptext"/>
        <w:spacing w:before="243"/>
        <w:jc w:val="both"/>
        <w:rPr>
          <w:b/>
          <w:bCs/>
        </w:rPr>
      </w:pPr>
      <w:r w:rsidRPr="00AA425F">
        <w:rPr>
          <w:b/>
          <w:bCs/>
        </w:rPr>
        <w:t>INFORMAŢII SUPLIMENTARE</w:t>
      </w:r>
    </w:p>
    <w:p w14:paraId="18840FD5" w14:textId="77777777" w:rsidR="003F5E73" w:rsidRPr="003F5E73" w:rsidRDefault="003F5E73" w:rsidP="003F5E73">
      <w:pPr>
        <w:pStyle w:val="Corptext"/>
        <w:spacing w:before="243"/>
        <w:jc w:val="both"/>
        <w:rPr>
          <w:sz w:val="22"/>
          <w:szCs w:val="22"/>
        </w:rPr>
      </w:pPr>
      <w:r w:rsidRPr="003F5E73">
        <w:rPr>
          <w:sz w:val="22"/>
          <w:szCs w:val="22"/>
        </w:rPr>
        <w:t>Informaţii suplimentare privind procedura de selecţie pot fi obţinute la sediul PRIMARIEI.</w:t>
      </w:r>
    </w:p>
    <w:p w14:paraId="18FFFECE" w14:textId="74D006C8" w:rsidR="003F5E73" w:rsidRDefault="003F5E73" w:rsidP="003F5E73">
      <w:pPr>
        <w:pStyle w:val="Corptext"/>
        <w:spacing w:before="67"/>
        <w:jc w:val="both"/>
        <w:rPr>
          <w:rFonts w:ascii="Liberation Serif"/>
        </w:rPr>
      </w:pPr>
      <w:r w:rsidRPr="007A709A">
        <w:rPr>
          <w:rFonts w:ascii="Liberation Serif"/>
        </w:rPr>
        <w:t xml:space="preserve">Data: </w:t>
      </w:r>
      <w:r w:rsidR="00DF5477">
        <w:rPr>
          <w:rFonts w:ascii="Liberation Serif"/>
        </w:rPr>
        <w:t>31</w:t>
      </w:r>
      <w:r w:rsidRPr="007A709A">
        <w:rPr>
          <w:rFonts w:ascii="Liberation Serif"/>
        </w:rPr>
        <w:t>.0</w:t>
      </w:r>
      <w:r w:rsidR="00DF5477">
        <w:rPr>
          <w:rFonts w:ascii="Liberation Serif"/>
        </w:rPr>
        <w:t>7</w:t>
      </w:r>
      <w:r w:rsidRPr="007A709A">
        <w:rPr>
          <w:rFonts w:ascii="Liberation Serif"/>
        </w:rPr>
        <w:t>.2025</w:t>
      </w:r>
    </w:p>
    <w:p w14:paraId="4DC9846B" w14:textId="74B30217" w:rsidR="00006A35" w:rsidRDefault="00006A35" w:rsidP="003F5E73">
      <w:pPr>
        <w:pStyle w:val="Corptext"/>
        <w:spacing w:before="243"/>
        <w:jc w:val="both"/>
        <w:rPr>
          <w:rFonts w:ascii="Liberation Serif"/>
        </w:rPr>
      </w:pPr>
    </w:p>
    <w:sectPr w:rsidR="00006A35">
      <w:headerReference w:type="default" r:id="rId7"/>
      <w:pgSz w:w="11910" w:h="16840"/>
      <w:pgMar w:top="1560" w:right="1240" w:bottom="280" w:left="11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EF476" w14:textId="77777777" w:rsidR="0076009F" w:rsidRDefault="0076009F" w:rsidP="00C1156F">
      <w:r>
        <w:separator/>
      </w:r>
    </w:p>
  </w:endnote>
  <w:endnote w:type="continuationSeparator" w:id="0">
    <w:p w14:paraId="49AF61BC" w14:textId="77777777" w:rsidR="0076009F" w:rsidRDefault="0076009F" w:rsidP="00C11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53E2A8" w14:textId="77777777" w:rsidR="0076009F" w:rsidRDefault="0076009F" w:rsidP="00C1156F">
      <w:r>
        <w:separator/>
      </w:r>
    </w:p>
  </w:footnote>
  <w:footnote w:type="continuationSeparator" w:id="0">
    <w:p w14:paraId="6E00380E" w14:textId="77777777" w:rsidR="0076009F" w:rsidRDefault="0076009F" w:rsidP="00C11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BC20D" w14:textId="79B56FD8" w:rsidR="002D6C6D" w:rsidRPr="00F3721F" w:rsidRDefault="002D6C6D" w:rsidP="002D6C6D">
    <w:pPr>
      <w:tabs>
        <w:tab w:val="center" w:pos="4536"/>
        <w:tab w:val="right" w:pos="9072"/>
      </w:tabs>
      <w:spacing w:line="276" w:lineRule="auto"/>
      <w:jc w:val="center"/>
      <w:rPr>
        <w:b/>
        <w:bCs/>
        <w:sz w:val="24"/>
        <w:szCs w:val="24"/>
      </w:rPr>
    </w:pPr>
    <w:bookmarkStart w:id="1" w:name="_Hlk26798959"/>
    <w:bookmarkStart w:id="2" w:name="_Hlk69125587"/>
    <w:bookmarkStart w:id="3" w:name="_Hlk69125588"/>
    <w:bookmarkStart w:id="4" w:name="_Hlk114225436"/>
    <w:r>
      <w:rPr>
        <w:b/>
        <w:bCs/>
        <w:noProof/>
        <w:sz w:val="24"/>
        <w:szCs w:val="24"/>
      </w:rPr>
      <w:drawing>
        <wp:anchor distT="0" distB="0" distL="114300" distR="114300" simplePos="0" relativeHeight="251660288" behindDoc="0" locked="0" layoutInCell="1" allowOverlap="1" wp14:anchorId="77EE4FDA" wp14:editId="68FE2A9B">
          <wp:simplePos x="0" y="0"/>
          <wp:positionH relativeFrom="margin">
            <wp:posOffset>5598160</wp:posOffset>
          </wp:positionH>
          <wp:positionV relativeFrom="margin">
            <wp:posOffset>-1352550</wp:posOffset>
          </wp:positionV>
          <wp:extent cx="840740" cy="1162050"/>
          <wp:effectExtent l="0" t="0" r="0" b="0"/>
          <wp:wrapSquare wrapText="bothSides"/>
          <wp:docPr id="51465616"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740" cy="1162050"/>
                  </a:xfrm>
                  <a:prstGeom prst="rect">
                    <a:avLst/>
                  </a:prstGeom>
                  <a:noFill/>
                </pic:spPr>
              </pic:pic>
            </a:graphicData>
          </a:graphic>
          <wp14:sizeRelH relativeFrom="page">
            <wp14:pctWidth>0</wp14:pctWidth>
          </wp14:sizeRelH>
          <wp14:sizeRelV relativeFrom="page">
            <wp14:pctHeight>0</wp14:pctHeight>
          </wp14:sizeRelV>
        </wp:anchor>
      </w:drawing>
    </w:r>
    <w:r w:rsidR="00DF5477">
      <w:rPr>
        <w:b/>
        <w:bCs/>
        <w:noProof/>
        <w:sz w:val="24"/>
        <w:szCs w:val="24"/>
      </w:rPr>
      <w:object w:dxaOrig="1440" w:dyaOrig="1440" w14:anchorId="0C7A43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margin-top:-94.5pt;width:64.5pt;height:79.5pt;z-index:251659264;mso-position-horizontal-relative:margin;mso-position-vertical-relative:margin" filled="t">
          <v:imagedata r:id="rId2" o:title=""/>
          <o:lock v:ext="edit" aspectratio="f"/>
          <w10:wrap type="square" anchorx="margin" anchory="margin"/>
        </v:shape>
        <o:OLEObject Type="Embed" ProgID="StaticMetafile" ShapeID="_x0000_s2049" DrawAspect="Content" ObjectID="_1818411933" r:id="rId3"/>
      </w:object>
    </w:r>
    <w:r>
      <w:rPr>
        <w:b/>
        <w:bCs/>
        <w:sz w:val="24"/>
        <w:szCs w:val="24"/>
      </w:rPr>
      <w:t xml:space="preserve">          </w:t>
    </w:r>
    <w:r w:rsidRPr="00F3721F">
      <w:rPr>
        <w:b/>
        <w:bCs/>
        <w:sz w:val="24"/>
        <w:szCs w:val="24"/>
      </w:rPr>
      <w:t>ROMANIA</w:t>
    </w:r>
  </w:p>
  <w:p w14:paraId="71805984" w14:textId="77777777" w:rsidR="002D6C6D" w:rsidRPr="00F3721F" w:rsidRDefault="002D6C6D" w:rsidP="002D6C6D">
    <w:pPr>
      <w:tabs>
        <w:tab w:val="center" w:pos="4536"/>
        <w:tab w:val="right" w:pos="9072"/>
      </w:tabs>
      <w:spacing w:line="276" w:lineRule="auto"/>
      <w:jc w:val="center"/>
      <w:rPr>
        <w:b/>
        <w:bCs/>
        <w:sz w:val="24"/>
        <w:szCs w:val="24"/>
      </w:rPr>
    </w:pPr>
    <w:r>
      <w:rPr>
        <w:b/>
        <w:bCs/>
        <w:sz w:val="24"/>
        <w:szCs w:val="24"/>
      </w:rPr>
      <w:t xml:space="preserve">         </w:t>
    </w:r>
    <w:r w:rsidRPr="00F3721F">
      <w:rPr>
        <w:b/>
        <w:bCs/>
        <w:sz w:val="24"/>
        <w:szCs w:val="24"/>
      </w:rPr>
      <w:t>JUDETUL BRAILA</w:t>
    </w:r>
  </w:p>
  <w:p w14:paraId="63F71343" w14:textId="77777777" w:rsidR="002D6C6D" w:rsidRPr="009F2039" w:rsidRDefault="002D6C6D" w:rsidP="002D6C6D">
    <w:pPr>
      <w:tabs>
        <w:tab w:val="center" w:pos="4536"/>
        <w:tab w:val="center" w:pos="4873"/>
        <w:tab w:val="right" w:pos="9072"/>
        <w:tab w:val="right" w:pos="9746"/>
      </w:tabs>
      <w:spacing w:line="276" w:lineRule="auto"/>
      <w:rPr>
        <w:b/>
        <w:sz w:val="24"/>
        <w:szCs w:val="24"/>
      </w:rPr>
    </w:pPr>
    <w:r>
      <w:rPr>
        <w:b/>
        <w:sz w:val="24"/>
        <w:szCs w:val="24"/>
      </w:rPr>
      <w:tab/>
      <w:t xml:space="preserve">                             </w:t>
    </w:r>
    <w:r w:rsidRPr="009F2039">
      <w:rPr>
        <w:b/>
        <w:sz w:val="24"/>
        <w:szCs w:val="24"/>
      </w:rPr>
      <w:t xml:space="preserve">PRIMARIA </w:t>
    </w:r>
    <w:r w:rsidRPr="00F939FA">
      <w:rPr>
        <w:b/>
        <w:sz w:val="24"/>
        <w:szCs w:val="24"/>
      </w:rPr>
      <w:t>COMUNEI</w:t>
    </w:r>
    <w:r w:rsidRPr="009F2039">
      <w:rPr>
        <w:b/>
        <w:sz w:val="24"/>
        <w:szCs w:val="24"/>
      </w:rPr>
      <w:t xml:space="preserve"> </w:t>
    </w:r>
    <w:r>
      <w:rPr>
        <w:b/>
        <w:sz w:val="24"/>
        <w:szCs w:val="24"/>
      </w:rPr>
      <w:t>BORDEI VERDE</w:t>
    </w:r>
    <w:r>
      <w:rPr>
        <w:b/>
        <w:bCs/>
        <w:sz w:val="24"/>
        <w:szCs w:val="24"/>
      </w:rPr>
      <w:tab/>
    </w:r>
    <w:r>
      <w:rPr>
        <w:b/>
        <w:bCs/>
        <w:sz w:val="24"/>
        <w:szCs w:val="24"/>
      </w:rPr>
      <w:tab/>
    </w:r>
  </w:p>
  <w:p w14:paraId="18AAEA5A" w14:textId="77777777" w:rsidR="002D6C6D" w:rsidRPr="0022488B" w:rsidRDefault="002D6C6D" w:rsidP="002D6C6D">
    <w:pPr>
      <w:tabs>
        <w:tab w:val="center" w:pos="4536"/>
        <w:tab w:val="right" w:pos="9072"/>
      </w:tabs>
      <w:spacing w:line="276" w:lineRule="auto"/>
      <w:jc w:val="center"/>
      <w:rPr>
        <w:sz w:val="24"/>
        <w:szCs w:val="24"/>
      </w:rPr>
    </w:pPr>
    <w:r>
      <w:rPr>
        <w:sz w:val="24"/>
        <w:szCs w:val="24"/>
      </w:rPr>
      <w:t xml:space="preserve">    </w:t>
    </w:r>
    <w:r w:rsidRPr="00DB061E">
      <w:rPr>
        <w:sz w:val="24"/>
        <w:szCs w:val="24"/>
      </w:rPr>
      <w:t>www.primariabordeiverde.ro</w:t>
    </w:r>
    <w:r w:rsidRPr="0022488B">
      <w:rPr>
        <w:sz w:val="24"/>
        <w:szCs w:val="24"/>
      </w:rPr>
      <w:t xml:space="preserve"> Tel./</w:t>
    </w:r>
    <w:r>
      <w:rPr>
        <w:sz w:val="24"/>
        <w:szCs w:val="24"/>
      </w:rPr>
      <w:t>F</w:t>
    </w:r>
    <w:r w:rsidRPr="0022488B">
      <w:rPr>
        <w:sz w:val="24"/>
        <w:szCs w:val="24"/>
      </w:rPr>
      <w:t xml:space="preserve">ax: </w:t>
    </w:r>
    <w:r w:rsidRPr="00DB061E">
      <w:rPr>
        <w:sz w:val="24"/>
        <w:szCs w:val="24"/>
      </w:rPr>
      <w:t>0239 696 088</w:t>
    </w:r>
    <w:r>
      <w:rPr>
        <w:sz w:val="24"/>
        <w:szCs w:val="24"/>
      </w:rPr>
      <w:t>/0239696090</w:t>
    </w:r>
  </w:p>
  <w:p w14:paraId="6FED3F95" w14:textId="77777777" w:rsidR="002D6C6D" w:rsidRDefault="002D6C6D" w:rsidP="002D6C6D">
    <w:pPr>
      <w:pStyle w:val="Antet"/>
      <w:jc w:val="center"/>
      <w:rPr>
        <w:sz w:val="24"/>
        <w:szCs w:val="24"/>
      </w:rPr>
    </w:pPr>
    <w:r>
      <w:rPr>
        <w:sz w:val="24"/>
        <w:szCs w:val="24"/>
      </w:rPr>
      <w:t xml:space="preserve">    </w:t>
    </w:r>
    <w:r w:rsidRPr="0022488B">
      <w:rPr>
        <w:sz w:val="24"/>
        <w:szCs w:val="24"/>
      </w:rPr>
      <w:t xml:space="preserve">E-mail: </w:t>
    </w:r>
    <w:hyperlink r:id="rId4" w:history="1">
      <w:r w:rsidRPr="00565B74">
        <w:rPr>
          <w:rStyle w:val="Hyperlink"/>
          <w:sz w:val="24"/>
          <w:szCs w:val="24"/>
        </w:rPr>
        <w:t>primaria.bordeiverde@yahoo.com</w:t>
      </w:r>
    </w:hyperlink>
    <w:bookmarkEnd w:id="1"/>
  </w:p>
  <w:bookmarkEnd w:id="2"/>
  <w:bookmarkEnd w:id="3"/>
  <w:p w14:paraId="7BAD1C81" w14:textId="77777777" w:rsidR="002D6C6D" w:rsidRDefault="002D6C6D" w:rsidP="002D6C6D">
    <w:pPr>
      <w:pStyle w:val="Antet"/>
      <w:jc w:val="center"/>
      <w:rPr>
        <w:sz w:val="24"/>
        <w:szCs w:val="24"/>
      </w:rPr>
    </w:pPr>
  </w:p>
  <w:bookmarkEnd w:id="4"/>
  <w:p w14:paraId="1173EB21" w14:textId="3AA40844" w:rsidR="00C1156F" w:rsidRPr="002D6C6D" w:rsidRDefault="00C1156F" w:rsidP="002D6C6D">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2767"/>
    <w:multiLevelType w:val="hybridMultilevel"/>
    <w:tmpl w:val="A290E594"/>
    <w:lvl w:ilvl="0" w:tplc="F9609062">
      <w:numFmt w:val="bullet"/>
      <w:lvlText w:val="•"/>
      <w:lvlJc w:val="left"/>
      <w:pPr>
        <w:ind w:left="960" w:hanging="355"/>
      </w:pPr>
      <w:rPr>
        <w:rFonts w:ascii="Times New Roman" w:eastAsia="Times New Roman" w:hAnsi="Times New Roman" w:cs="Times New Roman" w:hint="default"/>
        <w:spacing w:val="0"/>
        <w:w w:val="101"/>
        <w:lang w:val="ro-RO" w:eastAsia="en-US" w:bidi="ar-SA"/>
      </w:rPr>
    </w:lvl>
    <w:lvl w:ilvl="1" w:tplc="6F3A60EE">
      <w:numFmt w:val="bullet"/>
      <w:lvlText w:val="•"/>
      <w:lvlJc w:val="left"/>
      <w:pPr>
        <w:ind w:left="1818" w:hanging="355"/>
      </w:pPr>
      <w:rPr>
        <w:rFonts w:hint="default"/>
        <w:lang w:val="ro-RO" w:eastAsia="en-US" w:bidi="ar-SA"/>
      </w:rPr>
    </w:lvl>
    <w:lvl w:ilvl="2" w:tplc="1F7E7C98">
      <w:numFmt w:val="bullet"/>
      <w:lvlText w:val="•"/>
      <w:lvlJc w:val="left"/>
      <w:pPr>
        <w:ind w:left="2676" w:hanging="355"/>
      </w:pPr>
      <w:rPr>
        <w:rFonts w:hint="default"/>
        <w:lang w:val="ro-RO" w:eastAsia="en-US" w:bidi="ar-SA"/>
      </w:rPr>
    </w:lvl>
    <w:lvl w:ilvl="3" w:tplc="58BC9832">
      <w:numFmt w:val="bullet"/>
      <w:lvlText w:val="•"/>
      <w:lvlJc w:val="left"/>
      <w:pPr>
        <w:ind w:left="3535" w:hanging="355"/>
      </w:pPr>
      <w:rPr>
        <w:rFonts w:hint="default"/>
        <w:lang w:val="ro-RO" w:eastAsia="en-US" w:bidi="ar-SA"/>
      </w:rPr>
    </w:lvl>
    <w:lvl w:ilvl="4" w:tplc="37784D28">
      <w:numFmt w:val="bullet"/>
      <w:lvlText w:val="•"/>
      <w:lvlJc w:val="left"/>
      <w:pPr>
        <w:ind w:left="4393" w:hanging="355"/>
      </w:pPr>
      <w:rPr>
        <w:rFonts w:hint="default"/>
        <w:lang w:val="ro-RO" w:eastAsia="en-US" w:bidi="ar-SA"/>
      </w:rPr>
    </w:lvl>
    <w:lvl w:ilvl="5" w:tplc="637616C4">
      <w:numFmt w:val="bullet"/>
      <w:lvlText w:val="•"/>
      <w:lvlJc w:val="left"/>
      <w:pPr>
        <w:ind w:left="5252" w:hanging="355"/>
      </w:pPr>
      <w:rPr>
        <w:rFonts w:hint="default"/>
        <w:lang w:val="ro-RO" w:eastAsia="en-US" w:bidi="ar-SA"/>
      </w:rPr>
    </w:lvl>
    <w:lvl w:ilvl="6" w:tplc="A14C69BC">
      <w:numFmt w:val="bullet"/>
      <w:lvlText w:val="•"/>
      <w:lvlJc w:val="left"/>
      <w:pPr>
        <w:ind w:left="6110" w:hanging="355"/>
      </w:pPr>
      <w:rPr>
        <w:rFonts w:hint="default"/>
        <w:lang w:val="ro-RO" w:eastAsia="en-US" w:bidi="ar-SA"/>
      </w:rPr>
    </w:lvl>
    <w:lvl w:ilvl="7" w:tplc="E654DD08">
      <w:numFmt w:val="bullet"/>
      <w:lvlText w:val="•"/>
      <w:lvlJc w:val="left"/>
      <w:pPr>
        <w:ind w:left="6968" w:hanging="355"/>
      </w:pPr>
      <w:rPr>
        <w:rFonts w:hint="default"/>
        <w:lang w:val="ro-RO" w:eastAsia="en-US" w:bidi="ar-SA"/>
      </w:rPr>
    </w:lvl>
    <w:lvl w:ilvl="8" w:tplc="2D849DA6">
      <w:numFmt w:val="bullet"/>
      <w:lvlText w:val="•"/>
      <w:lvlJc w:val="left"/>
      <w:pPr>
        <w:ind w:left="7827" w:hanging="355"/>
      </w:pPr>
      <w:rPr>
        <w:rFonts w:hint="default"/>
        <w:lang w:val="ro-RO" w:eastAsia="en-US" w:bidi="ar-SA"/>
      </w:rPr>
    </w:lvl>
  </w:abstractNum>
  <w:abstractNum w:abstractNumId="1" w15:restartNumberingAfterBreak="0">
    <w:nsid w:val="08BE1B91"/>
    <w:multiLevelType w:val="hybridMultilevel"/>
    <w:tmpl w:val="62E8C964"/>
    <w:lvl w:ilvl="0" w:tplc="7AC2C838">
      <w:start w:val="1"/>
      <w:numFmt w:val="decimal"/>
      <w:lvlText w:val="%1."/>
      <w:lvlJc w:val="left"/>
      <w:pPr>
        <w:ind w:left="974" w:hanging="354"/>
        <w:jc w:val="left"/>
      </w:pPr>
      <w:rPr>
        <w:rFonts w:ascii="Times New Roman" w:eastAsia="Times New Roman" w:hAnsi="Times New Roman" w:cs="Times New Roman" w:hint="default"/>
        <w:b w:val="0"/>
        <w:bCs w:val="0"/>
        <w:i w:val="0"/>
        <w:iCs w:val="0"/>
        <w:spacing w:val="-18"/>
        <w:w w:val="62"/>
        <w:sz w:val="23"/>
        <w:szCs w:val="23"/>
        <w:lang w:val="ro-RO" w:eastAsia="en-US" w:bidi="ar-SA"/>
      </w:rPr>
    </w:lvl>
    <w:lvl w:ilvl="1" w:tplc="B254BFFA">
      <w:numFmt w:val="bullet"/>
      <w:lvlText w:val="•"/>
      <w:lvlJc w:val="left"/>
      <w:pPr>
        <w:ind w:left="1836" w:hanging="354"/>
      </w:pPr>
      <w:rPr>
        <w:rFonts w:hint="default"/>
        <w:lang w:val="ro-RO" w:eastAsia="en-US" w:bidi="ar-SA"/>
      </w:rPr>
    </w:lvl>
    <w:lvl w:ilvl="2" w:tplc="6E8ED492">
      <w:numFmt w:val="bullet"/>
      <w:lvlText w:val="•"/>
      <w:lvlJc w:val="left"/>
      <w:pPr>
        <w:ind w:left="2692" w:hanging="354"/>
      </w:pPr>
      <w:rPr>
        <w:rFonts w:hint="default"/>
        <w:lang w:val="ro-RO" w:eastAsia="en-US" w:bidi="ar-SA"/>
      </w:rPr>
    </w:lvl>
    <w:lvl w:ilvl="3" w:tplc="8A8A392C">
      <w:numFmt w:val="bullet"/>
      <w:lvlText w:val="•"/>
      <w:lvlJc w:val="left"/>
      <w:pPr>
        <w:ind w:left="3549" w:hanging="354"/>
      </w:pPr>
      <w:rPr>
        <w:rFonts w:hint="default"/>
        <w:lang w:val="ro-RO" w:eastAsia="en-US" w:bidi="ar-SA"/>
      </w:rPr>
    </w:lvl>
    <w:lvl w:ilvl="4" w:tplc="963E5082">
      <w:numFmt w:val="bullet"/>
      <w:lvlText w:val="•"/>
      <w:lvlJc w:val="left"/>
      <w:pPr>
        <w:ind w:left="4405" w:hanging="354"/>
      </w:pPr>
      <w:rPr>
        <w:rFonts w:hint="default"/>
        <w:lang w:val="ro-RO" w:eastAsia="en-US" w:bidi="ar-SA"/>
      </w:rPr>
    </w:lvl>
    <w:lvl w:ilvl="5" w:tplc="180A9E16">
      <w:numFmt w:val="bullet"/>
      <w:lvlText w:val="•"/>
      <w:lvlJc w:val="left"/>
      <w:pPr>
        <w:ind w:left="5262" w:hanging="354"/>
      </w:pPr>
      <w:rPr>
        <w:rFonts w:hint="default"/>
        <w:lang w:val="ro-RO" w:eastAsia="en-US" w:bidi="ar-SA"/>
      </w:rPr>
    </w:lvl>
    <w:lvl w:ilvl="6" w:tplc="31364D32">
      <w:numFmt w:val="bullet"/>
      <w:lvlText w:val="•"/>
      <w:lvlJc w:val="left"/>
      <w:pPr>
        <w:ind w:left="6118" w:hanging="354"/>
      </w:pPr>
      <w:rPr>
        <w:rFonts w:hint="default"/>
        <w:lang w:val="ro-RO" w:eastAsia="en-US" w:bidi="ar-SA"/>
      </w:rPr>
    </w:lvl>
    <w:lvl w:ilvl="7" w:tplc="F1525D88">
      <w:numFmt w:val="bullet"/>
      <w:lvlText w:val="•"/>
      <w:lvlJc w:val="left"/>
      <w:pPr>
        <w:ind w:left="6974" w:hanging="354"/>
      </w:pPr>
      <w:rPr>
        <w:rFonts w:hint="default"/>
        <w:lang w:val="ro-RO" w:eastAsia="en-US" w:bidi="ar-SA"/>
      </w:rPr>
    </w:lvl>
    <w:lvl w:ilvl="8" w:tplc="7F78803E">
      <w:numFmt w:val="bullet"/>
      <w:lvlText w:val="•"/>
      <w:lvlJc w:val="left"/>
      <w:pPr>
        <w:ind w:left="7831" w:hanging="354"/>
      </w:pPr>
      <w:rPr>
        <w:rFonts w:hint="default"/>
        <w:lang w:val="ro-RO" w:eastAsia="en-US" w:bidi="ar-SA"/>
      </w:rPr>
    </w:lvl>
  </w:abstractNum>
  <w:abstractNum w:abstractNumId="2" w15:restartNumberingAfterBreak="0">
    <w:nsid w:val="10B17F2C"/>
    <w:multiLevelType w:val="hybridMultilevel"/>
    <w:tmpl w:val="060078B0"/>
    <w:lvl w:ilvl="0" w:tplc="81DC42FE">
      <w:numFmt w:val="bullet"/>
      <w:lvlText w:val="•"/>
      <w:lvlJc w:val="left"/>
      <w:pPr>
        <w:ind w:left="974" w:hanging="352"/>
      </w:pPr>
      <w:rPr>
        <w:rFonts w:ascii="Times New Roman" w:eastAsia="Times New Roman" w:hAnsi="Times New Roman" w:cs="Times New Roman" w:hint="default"/>
        <w:spacing w:val="0"/>
        <w:w w:val="111"/>
        <w:lang w:val="ro-RO" w:eastAsia="en-US" w:bidi="ar-SA"/>
      </w:rPr>
    </w:lvl>
    <w:lvl w:ilvl="1" w:tplc="82B87352">
      <w:numFmt w:val="bullet"/>
      <w:lvlText w:val="•"/>
      <w:lvlJc w:val="left"/>
      <w:pPr>
        <w:ind w:left="1836" w:hanging="352"/>
      </w:pPr>
      <w:rPr>
        <w:rFonts w:hint="default"/>
        <w:lang w:val="ro-RO" w:eastAsia="en-US" w:bidi="ar-SA"/>
      </w:rPr>
    </w:lvl>
    <w:lvl w:ilvl="2" w:tplc="B4CA5650">
      <w:numFmt w:val="bullet"/>
      <w:lvlText w:val="•"/>
      <w:lvlJc w:val="left"/>
      <w:pPr>
        <w:ind w:left="2692" w:hanging="352"/>
      </w:pPr>
      <w:rPr>
        <w:rFonts w:hint="default"/>
        <w:lang w:val="ro-RO" w:eastAsia="en-US" w:bidi="ar-SA"/>
      </w:rPr>
    </w:lvl>
    <w:lvl w:ilvl="3" w:tplc="A03CA3B2">
      <w:numFmt w:val="bullet"/>
      <w:lvlText w:val="•"/>
      <w:lvlJc w:val="left"/>
      <w:pPr>
        <w:ind w:left="3549" w:hanging="352"/>
      </w:pPr>
      <w:rPr>
        <w:rFonts w:hint="default"/>
        <w:lang w:val="ro-RO" w:eastAsia="en-US" w:bidi="ar-SA"/>
      </w:rPr>
    </w:lvl>
    <w:lvl w:ilvl="4" w:tplc="4F281EEA">
      <w:numFmt w:val="bullet"/>
      <w:lvlText w:val="•"/>
      <w:lvlJc w:val="left"/>
      <w:pPr>
        <w:ind w:left="4405" w:hanging="352"/>
      </w:pPr>
      <w:rPr>
        <w:rFonts w:hint="default"/>
        <w:lang w:val="ro-RO" w:eastAsia="en-US" w:bidi="ar-SA"/>
      </w:rPr>
    </w:lvl>
    <w:lvl w:ilvl="5" w:tplc="604CAEE8">
      <w:numFmt w:val="bullet"/>
      <w:lvlText w:val="•"/>
      <w:lvlJc w:val="left"/>
      <w:pPr>
        <w:ind w:left="5262" w:hanging="352"/>
      </w:pPr>
      <w:rPr>
        <w:rFonts w:hint="default"/>
        <w:lang w:val="ro-RO" w:eastAsia="en-US" w:bidi="ar-SA"/>
      </w:rPr>
    </w:lvl>
    <w:lvl w:ilvl="6" w:tplc="8C0AFB20">
      <w:numFmt w:val="bullet"/>
      <w:lvlText w:val="•"/>
      <w:lvlJc w:val="left"/>
      <w:pPr>
        <w:ind w:left="6118" w:hanging="352"/>
      </w:pPr>
      <w:rPr>
        <w:rFonts w:hint="default"/>
        <w:lang w:val="ro-RO" w:eastAsia="en-US" w:bidi="ar-SA"/>
      </w:rPr>
    </w:lvl>
    <w:lvl w:ilvl="7" w:tplc="86420C1E">
      <w:numFmt w:val="bullet"/>
      <w:lvlText w:val="•"/>
      <w:lvlJc w:val="left"/>
      <w:pPr>
        <w:ind w:left="6974" w:hanging="352"/>
      </w:pPr>
      <w:rPr>
        <w:rFonts w:hint="default"/>
        <w:lang w:val="ro-RO" w:eastAsia="en-US" w:bidi="ar-SA"/>
      </w:rPr>
    </w:lvl>
    <w:lvl w:ilvl="8" w:tplc="54F48F16">
      <w:numFmt w:val="bullet"/>
      <w:lvlText w:val="•"/>
      <w:lvlJc w:val="left"/>
      <w:pPr>
        <w:ind w:left="7831" w:hanging="352"/>
      </w:pPr>
      <w:rPr>
        <w:rFonts w:hint="default"/>
        <w:lang w:val="ro-RO" w:eastAsia="en-US" w:bidi="ar-SA"/>
      </w:rPr>
    </w:lvl>
  </w:abstractNum>
  <w:abstractNum w:abstractNumId="3" w15:restartNumberingAfterBreak="0">
    <w:nsid w:val="1AB666A0"/>
    <w:multiLevelType w:val="hybridMultilevel"/>
    <w:tmpl w:val="21505A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AB2DCE"/>
    <w:multiLevelType w:val="hybridMultilevel"/>
    <w:tmpl w:val="B70CD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DB3B7D"/>
    <w:multiLevelType w:val="hybridMultilevel"/>
    <w:tmpl w:val="3C40C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E55878"/>
    <w:multiLevelType w:val="hybridMultilevel"/>
    <w:tmpl w:val="9B64B4CA"/>
    <w:lvl w:ilvl="0" w:tplc="429A8C26">
      <w:start w:val="1"/>
      <w:numFmt w:val="decimal"/>
      <w:lvlText w:val="%1."/>
      <w:lvlJc w:val="left"/>
      <w:pPr>
        <w:ind w:left="915" w:hanging="339"/>
        <w:jc w:val="left"/>
      </w:pPr>
      <w:rPr>
        <w:rFonts w:ascii="Times New Roman" w:eastAsia="Times New Roman" w:hAnsi="Times New Roman" w:cs="Times New Roman" w:hint="default"/>
        <w:b w:val="0"/>
        <w:bCs w:val="0"/>
        <w:i w:val="0"/>
        <w:iCs w:val="0"/>
        <w:spacing w:val="0"/>
        <w:w w:val="91"/>
        <w:sz w:val="23"/>
        <w:szCs w:val="23"/>
        <w:lang w:val="ro-RO" w:eastAsia="en-US" w:bidi="ar-SA"/>
      </w:rPr>
    </w:lvl>
    <w:lvl w:ilvl="1" w:tplc="1D268F2A">
      <w:numFmt w:val="bullet"/>
      <w:lvlText w:val="•"/>
      <w:lvlJc w:val="left"/>
      <w:pPr>
        <w:ind w:left="1782" w:hanging="339"/>
      </w:pPr>
      <w:rPr>
        <w:rFonts w:hint="default"/>
        <w:lang w:val="ro-RO" w:eastAsia="en-US" w:bidi="ar-SA"/>
      </w:rPr>
    </w:lvl>
    <w:lvl w:ilvl="2" w:tplc="E86611C6">
      <w:numFmt w:val="bullet"/>
      <w:lvlText w:val="•"/>
      <w:lvlJc w:val="left"/>
      <w:pPr>
        <w:ind w:left="2644" w:hanging="339"/>
      </w:pPr>
      <w:rPr>
        <w:rFonts w:hint="default"/>
        <w:lang w:val="ro-RO" w:eastAsia="en-US" w:bidi="ar-SA"/>
      </w:rPr>
    </w:lvl>
    <w:lvl w:ilvl="3" w:tplc="16C4DCC8">
      <w:numFmt w:val="bullet"/>
      <w:lvlText w:val="•"/>
      <w:lvlJc w:val="left"/>
      <w:pPr>
        <w:ind w:left="3507" w:hanging="339"/>
      </w:pPr>
      <w:rPr>
        <w:rFonts w:hint="default"/>
        <w:lang w:val="ro-RO" w:eastAsia="en-US" w:bidi="ar-SA"/>
      </w:rPr>
    </w:lvl>
    <w:lvl w:ilvl="4" w:tplc="78B2D21E">
      <w:numFmt w:val="bullet"/>
      <w:lvlText w:val="•"/>
      <w:lvlJc w:val="left"/>
      <w:pPr>
        <w:ind w:left="4369" w:hanging="339"/>
      </w:pPr>
      <w:rPr>
        <w:rFonts w:hint="default"/>
        <w:lang w:val="ro-RO" w:eastAsia="en-US" w:bidi="ar-SA"/>
      </w:rPr>
    </w:lvl>
    <w:lvl w:ilvl="5" w:tplc="4E0C908A">
      <w:numFmt w:val="bullet"/>
      <w:lvlText w:val="•"/>
      <w:lvlJc w:val="left"/>
      <w:pPr>
        <w:ind w:left="5232" w:hanging="339"/>
      </w:pPr>
      <w:rPr>
        <w:rFonts w:hint="default"/>
        <w:lang w:val="ro-RO" w:eastAsia="en-US" w:bidi="ar-SA"/>
      </w:rPr>
    </w:lvl>
    <w:lvl w:ilvl="6" w:tplc="62B2E61C">
      <w:numFmt w:val="bullet"/>
      <w:lvlText w:val="•"/>
      <w:lvlJc w:val="left"/>
      <w:pPr>
        <w:ind w:left="6094" w:hanging="339"/>
      </w:pPr>
      <w:rPr>
        <w:rFonts w:hint="default"/>
        <w:lang w:val="ro-RO" w:eastAsia="en-US" w:bidi="ar-SA"/>
      </w:rPr>
    </w:lvl>
    <w:lvl w:ilvl="7" w:tplc="5FACB30E">
      <w:numFmt w:val="bullet"/>
      <w:lvlText w:val="•"/>
      <w:lvlJc w:val="left"/>
      <w:pPr>
        <w:ind w:left="6956" w:hanging="339"/>
      </w:pPr>
      <w:rPr>
        <w:rFonts w:hint="default"/>
        <w:lang w:val="ro-RO" w:eastAsia="en-US" w:bidi="ar-SA"/>
      </w:rPr>
    </w:lvl>
    <w:lvl w:ilvl="8" w:tplc="C3AC1068">
      <w:numFmt w:val="bullet"/>
      <w:lvlText w:val="•"/>
      <w:lvlJc w:val="left"/>
      <w:pPr>
        <w:ind w:left="7819" w:hanging="339"/>
      </w:pPr>
      <w:rPr>
        <w:rFonts w:hint="default"/>
        <w:lang w:val="ro-RO" w:eastAsia="en-US" w:bidi="ar-SA"/>
      </w:rPr>
    </w:lvl>
  </w:abstractNum>
  <w:abstractNum w:abstractNumId="7" w15:restartNumberingAfterBreak="0">
    <w:nsid w:val="441C2911"/>
    <w:multiLevelType w:val="hybridMultilevel"/>
    <w:tmpl w:val="80C6C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633B09"/>
    <w:multiLevelType w:val="hybridMultilevel"/>
    <w:tmpl w:val="054EFA26"/>
    <w:lvl w:ilvl="0" w:tplc="4BF2ED12">
      <w:start w:val="1"/>
      <w:numFmt w:val="decimal"/>
      <w:lvlText w:val="%1."/>
      <w:lvlJc w:val="left"/>
      <w:pPr>
        <w:ind w:left="945" w:hanging="361"/>
        <w:jc w:val="left"/>
      </w:pPr>
      <w:rPr>
        <w:rFonts w:ascii="Times New Roman" w:eastAsia="Times New Roman" w:hAnsi="Times New Roman" w:cs="Times New Roman" w:hint="default"/>
        <w:b w:val="0"/>
        <w:bCs w:val="0"/>
        <w:i w:val="0"/>
        <w:iCs w:val="0"/>
        <w:spacing w:val="0"/>
        <w:w w:val="105"/>
        <w:sz w:val="23"/>
        <w:szCs w:val="23"/>
        <w:lang w:val="ro-RO" w:eastAsia="en-US" w:bidi="ar-SA"/>
      </w:rPr>
    </w:lvl>
    <w:lvl w:ilvl="1" w:tplc="61A0C532">
      <w:numFmt w:val="bullet"/>
      <w:lvlText w:val="•"/>
      <w:lvlJc w:val="left"/>
      <w:pPr>
        <w:ind w:left="944" w:hanging="349"/>
      </w:pPr>
      <w:rPr>
        <w:rFonts w:ascii="Times New Roman" w:eastAsia="Times New Roman" w:hAnsi="Times New Roman" w:cs="Times New Roman" w:hint="default"/>
        <w:b w:val="0"/>
        <w:bCs w:val="0"/>
        <w:i w:val="0"/>
        <w:iCs w:val="0"/>
        <w:spacing w:val="0"/>
        <w:w w:val="104"/>
        <w:sz w:val="23"/>
        <w:szCs w:val="23"/>
        <w:lang w:val="ro-RO" w:eastAsia="en-US" w:bidi="ar-SA"/>
      </w:rPr>
    </w:lvl>
    <w:lvl w:ilvl="2" w:tplc="C638FBDE">
      <w:numFmt w:val="bullet"/>
      <w:lvlText w:val="•"/>
      <w:lvlJc w:val="left"/>
      <w:pPr>
        <w:ind w:left="1340" w:hanging="349"/>
      </w:pPr>
      <w:rPr>
        <w:rFonts w:hint="default"/>
        <w:lang w:val="ro-RO" w:eastAsia="en-US" w:bidi="ar-SA"/>
      </w:rPr>
    </w:lvl>
    <w:lvl w:ilvl="3" w:tplc="38A45E90">
      <w:numFmt w:val="bullet"/>
      <w:lvlText w:val="•"/>
      <w:lvlJc w:val="left"/>
      <w:pPr>
        <w:ind w:left="2365" w:hanging="349"/>
      </w:pPr>
      <w:rPr>
        <w:rFonts w:hint="default"/>
        <w:lang w:val="ro-RO" w:eastAsia="en-US" w:bidi="ar-SA"/>
      </w:rPr>
    </w:lvl>
    <w:lvl w:ilvl="4" w:tplc="23585956">
      <w:numFmt w:val="bullet"/>
      <w:lvlText w:val="•"/>
      <w:lvlJc w:val="left"/>
      <w:pPr>
        <w:ind w:left="3391" w:hanging="349"/>
      </w:pPr>
      <w:rPr>
        <w:rFonts w:hint="default"/>
        <w:lang w:val="ro-RO" w:eastAsia="en-US" w:bidi="ar-SA"/>
      </w:rPr>
    </w:lvl>
    <w:lvl w:ilvl="5" w:tplc="C428BD5E">
      <w:numFmt w:val="bullet"/>
      <w:lvlText w:val="•"/>
      <w:lvlJc w:val="left"/>
      <w:pPr>
        <w:ind w:left="4416" w:hanging="349"/>
      </w:pPr>
      <w:rPr>
        <w:rFonts w:hint="default"/>
        <w:lang w:val="ro-RO" w:eastAsia="en-US" w:bidi="ar-SA"/>
      </w:rPr>
    </w:lvl>
    <w:lvl w:ilvl="6" w:tplc="2EB8B2B6">
      <w:numFmt w:val="bullet"/>
      <w:lvlText w:val="•"/>
      <w:lvlJc w:val="left"/>
      <w:pPr>
        <w:ind w:left="5442" w:hanging="349"/>
      </w:pPr>
      <w:rPr>
        <w:rFonts w:hint="default"/>
        <w:lang w:val="ro-RO" w:eastAsia="en-US" w:bidi="ar-SA"/>
      </w:rPr>
    </w:lvl>
    <w:lvl w:ilvl="7" w:tplc="7E924ADE">
      <w:numFmt w:val="bullet"/>
      <w:lvlText w:val="•"/>
      <w:lvlJc w:val="left"/>
      <w:pPr>
        <w:ind w:left="6467" w:hanging="349"/>
      </w:pPr>
      <w:rPr>
        <w:rFonts w:hint="default"/>
        <w:lang w:val="ro-RO" w:eastAsia="en-US" w:bidi="ar-SA"/>
      </w:rPr>
    </w:lvl>
    <w:lvl w:ilvl="8" w:tplc="9566D87A">
      <w:numFmt w:val="bullet"/>
      <w:lvlText w:val="•"/>
      <w:lvlJc w:val="left"/>
      <w:pPr>
        <w:ind w:left="7493" w:hanging="349"/>
      </w:pPr>
      <w:rPr>
        <w:rFonts w:hint="default"/>
        <w:lang w:val="ro-RO" w:eastAsia="en-US" w:bidi="ar-SA"/>
      </w:rPr>
    </w:lvl>
  </w:abstractNum>
  <w:abstractNum w:abstractNumId="9" w15:restartNumberingAfterBreak="0">
    <w:nsid w:val="55293E68"/>
    <w:multiLevelType w:val="hybridMultilevel"/>
    <w:tmpl w:val="A6663702"/>
    <w:lvl w:ilvl="0" w:tplc="D83E5DC2">
      <w:numFmt w:val="bullet"/>
      <w:lvlText w:val="•"/>
      <w:lvlJc w:val="left"/>
      <w:pPr>
        <w:ind w:left="902" w:hanging="352"/>
      </w:pPr>
      <w:rPr>
        <w:rFonts w:ascii="Times New Roman" w:eastAsia="Times New Roman" w:hAnsi="Times New Roman" w:cs="Times New Roman" w:hint="default"/>
        <w:b w:val="0"/>
        <w:bCs w:val="0"/>
        <w:i w:val="0"/>
        <w:iCs w:val="0"/>
        <w:spacing w:val="0"/>
        <w:w w:val="103"/>
        <w:sz w:val="23"/>
        <w:szCs w:val="23"/>
        <w:lang w:val="ro-RO" w:eastAsia="en-US" w:bidi="ar-SA"/>
      </w:rPr>
    </w:lvl>
    <w:lvl w:ilvl="1" w:tplc="72EC6A4E">
      <w:numFmt w:val="bullet"/>
      <w:lvlText w:val="•"/>
      <w:lvlJc w:val="left"/>
      <w:pPr>
        <w:ind w:left="1764" w:hanging="352"/>
      </w:pPr>
      <w:rPr>
        <w:rFonts w:hint="default"/>
        <w:lang w:val="ro-RO" w:eastAsia="en-US" w:bidi="ar-SA"/>
      </w:rPr>
    </w:lvl>
    <w:lvl w:ilvl="2" w:tplc="A398691C">
      <w:numFmt w:val="bullet"/>
      <w:lvlText w:val="•"/>
      <w:lvlJc w:val="left"/>
      <w:pPr>
        <w:ind w:left="2628" w:hanging="352"/>
      </w:pPr>
      <w:rPr>
        <w:rFonts w:hint="default"/>
        <w:lang w:val="ro-RO" w:eastAsia="en-US" w:bidi="ar-SA"/>
      </w:rPr>
    </w:lvl>
    <w:lvl w:ilvl="3" w:tplc="AEEE711C">
      <w:numFmt w:val="bullet"/>
      <w:lvlText w:val="•"/>
      <w:lvlJc w:val="left"/>
      <w:pPr>
        <w:ind w:left="3493" w:hanging="352"/>
      </w:pPr>
      <w:rPr>
        <w:rFonts w:hint="default"/>
        <w:lang w:val="ro-RO" w:eastAsia="en-US" w:bidi="ar-SA"/>
      </w:rPr>
    </w:lvl>
    <w:lvl w:ilvl="4" w:tplc="C112654E">
      <w:numFmt w:val="bullet"/>
      <w:lvlText w:val="•"/>
      <w:lvlJc w:val="left"/>
      <w:pPr>
        <w:ind w:left="4357" w:hanging="352"/>
      </w:pPr>
      <w:rPr>
        <w:rFonts w:hint="default"/>
        <w:lang w:val="ro-RO" w:eastAsia="en-US" w:bidi="ar-SA"/>
      </w:rPr>
    </w:lvl>
    <w:lvl w:ilvl="5" w:tplc="C5CA635C">
      <w:numFmt w:val="bullet"/>
      <w:lvlText w:val="•"/>
      <w:lvlJc w:val="left"/>
      <w:pPr>
        <w:ind w:left="5222" w:hanging="352"/>
      </w:pPr>
      <w:rPr>
        <w:rFonts w:hint="default"/>
        <w:lang w:val="ro-RO" w:eastAsia="en-US" w:bidi="ar-SA"/>
      </w:rPr>
    </w:lvl>
    <w:lvl w:ilvl="6" w:tplc="36129914">
      <w:numFmt w:val="bullet"/>
      <w:lvlText w:val="•"/>
      <w:lvlJc w:val="left"/>
      <w:pPr>
        <w:ind w:left="6086" w:hanging="352"/>
      </w:pPr>
      <w:rPr>
        <w:rFonts w:hint="default"/>
        <w:lang w:val="ro-RO" w:eastAsia="en-US" w:bidi="ar-SA"/>
      </w:rPr>
    </w:lvl>
    <w:lvl w:ilvl="7" w:tplc="2696D03E">
      <w:numFmt w:val="bullet"/>
      <w:lvlText w:val="•"/>
      <w:lvlJc w:val="left"/>
      <w:pPr>
        <w:ind w:left="6950" w:hanging="352"/>
      </w:pPr>
      <w:rPr>
        <w:rFonts w:hint="default"/>
        <w:lang w:val="ro-RO" w:eastAsia="en-US" w:bidi="ar-SA"/>
      </w:rPr>
    </w:lvl>
    <w:lvl w:ilvl="8" w:tplc="671C197C">
      <w:numFmt w:val="bullet"/>
      <w:lvlText w:val="•"/>
      <w:lvlJc w:val="left"/>
      <w:pPr>
        <w:ind w:left="7815" w:hanging="352"/>
      </w:pPr>
      <w:rPr>
        <w:rFonts w:hint="default"/>
        <w:lang w:val="ro-RO" w:eastAsia="en-US" w:bidi="ar-SA"/>
      </w:rPr>
    </w:lvl>
  </w:abstractNum>
  <w:abstractNum w:abstractNumId="10" w15:restartNumberingAfterBreak="0">
    <w:nsid w:val="5C0F6A87"/>
    <w:multiLevelType w:val="hybridMultilevel"/>
    <w:tmpl w:val="0C905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D320CA"/>
    <w:multiLevelType w:val="hybridMultilevel"/>
    <w:tmpl w:val="3E8AA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977BB3"/>
    <w:multiLevelType w:val="hybridMultilevel"/>
    <w:tmpl w:val="9FC6E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5E2650"/>
    <w:multiLevelType w:val="hybridMultilevel"/>
    <w:tmpl w:val="2978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465560"/>
    <w:multiLevelType w:val="hybridMultilevel"/>
    <w:tmpl w:val="35345EB6"/>
    <w:lvl w:ilvl="0" w:tplc="EA0A46AE">
      <w:numFmt w:val="bullet"/>
      <w:lvlText w:val="•"/>
      <w:lvlJc w:val="left"/>
      <w:pPr>
        <w:ind w:left="1340" w:hanging="344"/>
      </w:pPr>
      <w:rPr>
        <w:rFonts w:ascii="Times New Roman" w:eastAsia="Times New Roman" w:hAnsi="Times New Roman" w:cs="Times New Roman" w:hint="default"/>
        <w:b w:val="0"/>
        <w:bCs w:val="0"/>
        <w:i w:val="0"/>
        <w:iCs w:val="0"/>
        <w:spacing w:val="0"/>
        <w:w w:val="100"/>
        <w:sz w:val="23"/>
        <w:szCs w:val="23"/>
        <w:lang w:val="ro-RO" w:eastAsia="en-US" w:bidi="ar-SA"/>
      </w:rPr>
    </w:lvl>
    <w:lvl w:ilvl="1" w:tplc="09928A40">
      <w:numFmt w:val="bullet"/>
      <w:lvlText w:val="•"/>
      <w:lvlJc w:val="left"/>
      <w:pPr>
        <w:ind w:left="2160" w:hanging="344"/>
      </w:pPr>
      <w:rPr>
        <w:rFonts w:hint="default"/>
        <w:lang w:val="ro-RO" w:eastAsia="en-US" w:bidi="ar-SA"/>
      </w:rPr>
    </w:lvl>
    <w:lvl w:ilvl="2" w:tplc="41805356">
      <w:numFmt w:val="bullet"/>
      <w:lvlText w:val="•"/>
      <w:lvlJc w:val="left"/>
      <w:pPr>
        <w:ind w:left="2980" w:hanging="344"/>
      </w:pPr>
      <w:rPr>
        <w:rFonts w:hint="default"/>
        <w:lang w:val="ro-RO" w:eastAsia="en-US" w:bidi="ar-SA"/>
      </w:rPr>
    </w:lvl>
    <w:lvl w:ilvl="3" w:tplc="9B20A3C8">
      <w:numFmt w:val="bullet"/>
      <w:lvlText w:val="•"/>
      <w:lvlJc w:val="left"/>
      <w:pPr>
        <w:ind w:left="3801" w:hanging="344"/>
      </w:pPr>
      <w:rPr>
        <w:rFonts w:hint="default"/>
        <w:lang w:val="ro-RO" w:eastAsia="en-US" w:bidi="ar-SA"/>
      </w:rPr>
    </w:lvl>
    <w:lvl w:ilvl="4" w:tplc="99D62A54">
      <w:numFmt w:val="bullet"/>
      <w:lvlText w:val="•"/>
      <w:lvlJc w:val="left"/>
      <w:pPr>
        <w:ind w:left="4621" w:hanging="344"/>
      </w:pPr>
      <w:rPr>
        <w:rFonts w:hint="default"/>
        <w:lang w:val="ro-RO" w:eastAsia="en-US" w:bidi="ar-SA"/>
      </w:rPr>
    </w:lvl>
    <w:lvl w:ilvl="5" w:tplc="65B075A6">
      <w:numFmt w:val="bullet"/>
      <w:lvlText w:val="•"/>
      <w:lvlJc w:val="left"/>
      <w:pPr>
        <w:ind w:left="5442" w:hanging="344"/>
      </w:pPr>
      <w:rPr>
        <w:rFonts w:hint="default"/>
        <w:lang w:val="ro-RO" w:eastAsia="en-US" w:bidi="ar-SA"/>
      </w:rPr>
    </w:lvl>
    <w:lvl w:ilvl="6" w:tplc="D85829F0">
      <w:numFmt w:val="bullet"/>
      <w:lvlText w:val="•"/>
      <w:lvlJc w:val="left"/>
      <w:pPr>
        <w:ind w:left="6262" w:hanging="344"/>
      </w:pPr>
      <w:rPr>
        <w:rFonts w:hint="default"/>
        <w:lang w:val="ro-RO" w:eastAsia="en-US" w:bidi="ar-SA"/>
      </w:rPr>
    </w:lvl>
    <w:lvl w:ilvl="7" w:tplc="46B05DAE">
      <w:numFmt w:val="bullet"/>
      <w:lvlText w:val="•"/>
      <w:lvlJc w:val="left"/>
      <w:pPr>
        <w:ind w:left="7082" w:hanging="344"/>
      </w:pPr>
      <w:rPr>
        <w:rFonts w:hint="default"/>
        <w:lang w:val="ro-RO" w:eastAsia="en-US" w:bidi="ar-SA"/>
      </w:rPr>
    </w:lvl>
    <w:lvl w:ilvl="8" w:tplc="798C66CE">
      <w:numFmt w:val="bullet"/>
      <w:lvlText w:val="•"/>
      <w:lvlJc w:val="left"/>
      <w:pPr>
        <w:ind w:left="7903" w:hanging="344"/>
      </w:pPr>
      <w:rPr>
        <w:rFonts w:hint="default"/>
        <w:lang w:val="ro-RO" w:eastAsia="en-US" w:bidi="ar-SA"/>
      </w:rPr>
    </w:lvl>
  </w:abstractNum>
  <w:num w:numId="1" w16cid:durableId="717512000">
    <w:abstractNumId w:val="1"/>
  </w:num>
  <w:num w:numId="2" w16cid:durableId="1136490501">
    <w:abstractNumId w:val="6"/>
  </w:num>
  <w:num w:numId="3" w16cid:durableId="2054694587">
    <w:abstractNumId w:val="9"/>
  </w:num>
  <w:num w:numId="4" w16cid:durableId="1786994326">
    <w:abstractNumId w:val="14"/>
  </w:num>
  <w:num w:numId="5" w16cid:durableId="1416786568">
    <w:abstractNumId w:val="8"/>
  </w:num>
  <w:num w:numId="6" w16cid:durableId="1845515740">
    <w:abstractNumId w:val="2"/>
  </w:num>
  <w:num w:numId="7" w16cid:durableId="2093578061">
    <w:abstractNumId w:val="0"/>
  </w:num>
  <w:num w:numId="8" w16cid:durableId="630212267">
    <w:abstractNumId w:val="4"/>
  </w:num>
  <w:num w:numId="9" w16cid:durableId="1037660269">
    <w:abstractNumId w:val="10"/>
  </w:num>
  <w:num w:numId="10" w16cid:durableId="1082991432">
    <w:abstractNumId w:val="7"/>
  </w:num>
  <w:num w:numId="11" w16cid:durableId="1763137485">
    <w:abstractNumId w:val="5"/>
  </w:num>
  <w:num w:numId="12" w16cid:durableId="1986079812">
    <w:abstractNumId w:val="12"/>
  </w:num>
  <w:num w:numId="13" w16cid:durableId="302538557">
    <w:abstractNumId w:val="13"/>
  </w:num>
  <w:num w:numId="14" w16cid:durableId="567112216">
    <w:abstractNumId w:val="11"/>
  </w:num>
  <w:num w:numId="15" w16cid:durableId="86370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A35"/>
    <w:rsid w:val="000033B6"/>
    <w:rsid w:val="00004340"/>
    <w:rsid w:val="00006A35"/>
    <w:rsid w:val="00021464"/>
    <w:rsid w:val="0005699F"/>
    <w:rsid w:val="00063C11"/>
    <w:rsid w:val="000C4865"/>
    <w:rsid w:val="000C7F99"/>
    <w:rsid w:val="000E34FE"/>
    <w:rsid w:val="00170081"/>
    <w:rsid w:val="002444F9"/>
    <w:rsid w:val="00260CD3"/>
    <w:rsid w:val="002D6C6D"/>
    <w:rsid w:val="002E583E"/>
    <w:rsid w:val="00355804"/>
    <w:rsid w:val="00370C91"/>
    <w:rsid w:val="003F5E73"/>
    <w:rsid w:val="004355BA"/>
    <w:rsid w:val="00450253"/>
    <w:rsid w:val="004A4FD7"/>
    <w:rsid w:val="004E4A8E"/>
    <w:rsid w:val="00557AA8"/>
    <w:rsid w:val="005F3DB6"/>
    <w:rsid w:val="006034B9"/>
    <w:rsid w:val="00606665"/>
    <w:rsid w:val="00710BB6"/>
    <w:rsid w:val="0076009F"/>
    <w:rsid w:val="007B0DAE"/>
    <w:rsid w:val="007B5512"/>
    <w:rsid w:val="008016F1"/>
    <w:rsid w:val="009361EF"/>
    <w:rsid w:val="009460E7"/>
    <w:rsid w:val="009C5668"/>
    <w:rsid w:val="00A04A91"/>
    <w:rsid w:val="00A451E2"/>
    <w:rsid w:val="00A75E76"/>
    <w:rsid w:val="00AA425F"/>
    <w:rsid w:val="00AA55F3"/>
    <w:rsid w:val="00AD7CC4"/>
    <w:rsid w:val="00B479B3"/>
    <w:rsid w:val="00C1156F"/>
    <w:rsid w:val="00C32131"/>
    <w:rsid w:val="00C45824"/>
    <w:rsid w:val="00C74D16"/>
    <w:rsid w:val="00C96A44"/>
    <w:rsid w:val="00CB2D8B"/>
    <w:rsid w:val="00CE1961"/>
    <w:rsid w:val="00CE1F00"/>
    <w:rsid w:val="00D31549"/>
    <w:rsid w:val="00D41AEE"/>
    <w:rsid w:val="00D51356"/>
    <w:rsid w:val="00D871E1"/>
    <w:rsid w:val="00D94B9F"/>
    <w:rsid w:val="00DA75AF"/>
    <w:rsid w:val="00DF5477"/>
    <w:rsid w:val="00E712A3"/>
    <w:rsid w:val="00ED33C6"/>
    <w:rsid w:val="00F64920"/>
    <w:rsid w:val="00F66D80"/>
    <w:rsid w:val="00FC760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4BB999"/>
  <w15:docId w15:val="{B606F3BB-D0F9-46EB-89F2-75713D8CC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Titlu1">
    <w:name w:val="heading 1"/>
    <w:basedOn w:val="Normal"/>
    <w:uiPriority w:val="9"/>
    <w:qFormat/>
    <w:pPr>
      <w:spacing w:before="59"/>
      <w:ind w:left="262"/>
      <w:outlineLvl w:val="0"/>
    </w:pPr>
    <w:rPr>
      <w:sz w:val="25"/>
      <w:szCs w:val="25"/>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text">
    <w:name w:val="Body Text"/>
    <w:basedOn w:val="Normal"/>
    <w:uiPriority w:val="1"/>
    <w:qFormat/>
    <w:rPr>
      <w:sz w:val="23"/>
      <w:szCs w:val="23"/>
    </w:rPr>
  </w:style>
  <w:style w:type="paragraph" w:styleId="Listparagraf">
    <w:name w:val="List Paragraph"/>
    <w:basedOn w:val="Normal"/>
    <w:uiPriority w:val="34"/>
    <w:qFormat/>
    <w:pPr>
      <w:ind w:left="932" w:hanging="349"/>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C1156F"/>
    <w:pPr>
      <w:tabs>
        <w:tab w:val="center" w:pos="4536"/>
        <w:tab w:val="right" w:pos="9072"/>
      </w:tabs>
    </w:pPr>
  </w:style>
  <w:style w:type="character" w:customStyle="1" w:styleId="AntetCaracter">
    <w:name w:val="Antet Caracter"/>
    <w:basedOn w:val="Fontdeparagrafimplicit"/>
    <w:link w:val="Antet"/>
    <w:uiPriority w:val="99"/>
    <w:rsid w:val="00C1156F"/>
    <w:rPr>
      <w:rFonts w:ascii="Times New Roman" w:eastAsia="Times New Roman" w:hAnsi="Times New Roman" w:cs="Times New Roman"/>
      <w:lang w:val="ro-RO"/>
    </w:rPr>
  </w:style>
  <w:style w:type="paragraph" w:styleId="Subsol">
    <w:name w:val="footer"/>
    <w:basedOn w:val="Normal"/>
    <w:link w:val="SubsolCaracter"/>
    <w:uiPriority w:val="99"/>
    <w:unhideWhenUsed/>
    <w:rsid w:val="00C1156F"/>
    <w:pPr>
      <w:tabs>
        <w:tab w:val="center" w:pos="4536"/>
        <w:tab w:val="right" w:pos="9072"/>
      </w:tabs>
    </w:pPr>
  </w:style>
  <w:style w:type="character" w:customStyle="1" w:styleId="SubsolCaracter">
    <w:name w:val="Subsol Caracter"/>
    <w:basedOn w:val="Fontdeparagrafimplicit"/>
    <w:link w:val="Subsol"/>
    <w:uiPriority w:val="99"/>
    <w:rsid w:val="00C1156F"/>
    <w:rPr>
      <w:rFonts w:ascii="Times New Roman" w:eastAsia="Times New Roman" w:hAnsi="Times New Roman" w:cs="Times New Roman"/>
      <w:lang w:val="ro-RO"/>
    </w:rPr>
  </w:style>
  <w:style w:type="table" w:styleId="Tabelgril">
    <w:name w:val="Table Grid"/>
    <w:basedOn w:val="TabelNormal"/>
    <w:uiPriority w:val="39"/>
    <w:rsid w:val="009361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rsid w:val="00ED33C6"/>
    <w:rPr>
      <w:color w:val="0000FF" w:themeColor="hyperlink"/>
      <w:u w:val="single"/>
    </w:rPr>
  </w:style>
  <w:style w:type="character" w:styleId="MeniuneNerezolvat">
    <w:name w:val="Unresolved Mention"/>
    <w:basedOn w:val="Fontdeparagrafimplicit"/>
    <w:uiPriority w:val="99"/>
    <w:semiHidden/>
    <w:unhideWhenUsed/>
    <w:rsid w:val="00ED3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mailto:primaria.bordeiverde@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1901</Words>
  <Characters>10840</Characters>
  <Application>Microsoft Office Word</Application>
  <DocSecurity>0</DocSecurity>
  <Lines>90</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Anghel</dc:creator>
  <cp:lastModifiedBy>Secretar</cp:lastModifiedBy>
  <cp:revision>10</cp:revision>
  <dcterms:created xsi:type="dcterms:W3CDTF">2025-09-02T19:40:00Z</dcterms:created>
  <dcterms:modified xsi:type="dcterms:W3CDTF">2025-09-03T10:39:00Z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2024-09-13T00:00:00Z</vt:filetime>
  </property>
  <property fmtid="{D5CDD505-2E9C-101B-9397-08002B2CF9AE}" pid="3" name="Creator">
    <vt:lpwstr>Canon SC1012</vt:lpwstr>
  </property>
  <property fmtid="{D5CDD505-2E9C-101B-9397-08002B2CF9AE}" pid="4" name="LastSaved">
    <vt:filetime>2024-10-01T00:00:00Z</vt:filetime>
  </property>
  <property fmtid="{D5CDD505-2E9C-101B-9397-08002B2CF9AE}" pid="5" name="Producer">
    <vt:lpwstr>3-Heights(TM) PDF Security Shell 4.8.25.2 (http://www.pdf-tools.com)</vt:lpwstr>
  </property>
</Properties>
</file>